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2252342" w14:textId="2252342">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377CB6">
        <w:rPr>
          <w:bCs/>
          <w:sz w:val="24"/>
          <w:szCs w:val="24"/>
        </w:rPr>
        <w:t>1138</w:t>
      </w:r>
      <w:r w:rsidRPr="005D2E0A" w:rsidR="00936802">
        <w:rPr>
          <w:bCs/>
          <w:sz w:val="24"/>
          <w:szCs w:val="24"/>
        </w:rPr>
        <w:t>/20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5D2E0A" w:rsidR="00BF1405" w:rsidP="00C62C16" w:rsidRDefault="009919F7">
      <w:pPr>
        <w:pStyle w:val="Bezproreda"/>
        <w:jc w:val="both"/>
        <w:rPr>
          <w:rFonts w:ascii="Times New Roman" w:hAnsi="Times New Roman"/>
          <w:sz w:val="24"/>
          <w:szCs w:val="24"/>
        </w:rPr>
      </w:pPr>
      <w:r w:rsidRPr="005D2E0A">
        <w:rPr>
          <w:rFonts w:ascii="Times New Roman" w:hAnsi="Times New Roman"/>
          <w:bCs/>
          <w:sz w:val="24"/>
          <w:szCs w:val="24"/>
        </w:rPr>
        <w:t xml:space="preserve">održanog dana </w:t>
      </w:r>
      <w:r w:rsidR="00C02E4E">
        <w:rPr>
          <w:rFonts w:ascii="Times New Roman" w:hAnsi="Times New Roman"/>
          <w:bCs/>
          <w:sz w:val="24"/>
          <w:szCs w:val="24"/>
        </w:rPr>
        <w:t>26</w:t>
      </w:r>
      <w:r w:rsidRPr="005D2E0A" w:rsidR="00C65ABF">
        <w:rPr>
          <w:rFonts w:ascii="Times New Roman" w:hAnsi="Times New Roman"/>
          <w:bCs/>
          <w:sz w:val="24"/>
          <w:szCs w:val="24"/>
        </w:rPr>
        <w:t>. siječnja 2021</w:t>
      </w:r>
      <w:r w:rsidRPr="005D2E0A">
        <w:rPr>
          <w:rFonts w:ascii="Times New Roman" w:hAnsi="Times New Roman"/>
          <w:bCs/>
          <w:sz w:val="24"/>
          <w:szCs w:val="24"/>
        </w:rPr>
        <w:t xml:space="preserve">. na Trgovačkom sudu u Zagrebu, </w:t>
      </w:r>
      <w:r w:rsidRPr="005D2E0A" w:rsidR="00C27EC9">
        <w:rPr>
          <w:rFonts w:ascii="Times New Roman" w:hAnsi="Times New Roman"/>
          <w:bCs/>
          <w:sz w:val="24"/>
          <w:szCs w:val="24"/>
        </w:rPr>
        <w:t>Petrinjska 8</w:t>
      </w:r>
      <w:r w:rsidRPr="005D2E0A" w:rsidR="00936802">
        <w:rPr>
          <w:rFonts w:ascii="Times New Roman" w:hAnsi="Times New Roman"/>
          <w:bCs/>
          <w:sz w:val="24"/>
          <w:szCs w:val="24"/>
        </w:rPr>
        <w:t>, dvorana 100, D</w:t>
      </w:r>
      <w:r w:rsidRPr="005D2E0A" w:rsidR="00B30A32">
        <w:rPr>
          <w:rFonts w:ascii="Times New Roman" w:hAnsi="Times New Roman"/>
          <w:bCs/>
          <w:sz w:val="24"/>
          <w:szCs w:val="24"/>
        </w:rPr>
        <w:t>Z</w:t>
      </w:r>
      <w:r w:rsidRPr="005D2E0A">
        <w:rPr>
          <w:rFonts w:ascii="Times New Roman" w:hAnsi="Times New Roman"/>
          <w:bCs/>
          <w:sz w:val="24"/>
          <w:szCs w:val="24"/>
        </w:rPr>
        <w:t xml:space="preserve"> u </w:t>
      </w:r>
      <w:r w:rsidRPr="005D2E0A" w:rsidR="00FF32FD">
        <w:rPr>
          <w:rFonts w:ascii="Times New Roman" w:hAnsi="Times New Roman"/>
          <w:bCs/>
          <w:sz w:val="24"/>
          <w:szCs w:val="24"/>
        </w:rPr>
        <w:t>steča</w:t>
      </w:r>
      <w:r w:rsidRPr="005D2E0A" w:rsidR="00FF32FD">
        <w:rPr>
          <w:rFonts w:ascii="Times New Roman" w:hAnsi="Times New Roman"/>
          <w:sz w:val="24"/>
          <w:szCs w:val="24"/>
        </w:rPr>
        <w:t>jnom postupku nad</w:t>
      </w:r>
      <w:r w:rsidRPr="00377CB6" w:rsidR="00377CB6">
        <w:t xml:space="preserve"> </w:t>
      </w:r>
      <w:r w:rsidRPr="00377CB6" w:rsidR="00377CB6">
        <w:rPr>
          <w:rFonts w:ascii="Times New Roman" w:hAnsi="Times New Roman"/>
          <w:sz w:val="24"/>
          <w:szCs w:val="24"/>
        </w:rPr>
        <w:t>Stečajnom masom iza IAKI – INNO j.d.o.o.- u stečaju,  za trgovinu i usluge, Zagreb,Draškovićeva 4a, OIB:07540667385</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377CB6">
        <w:rPr>
          <w:rStyle w:val="fontstyle01"/>
          <w:rFonts w:ascii="Times New Roman" w:hAnsi="Times New Roman"/>
          <w:sz w:val="24"/>
          <w:szCs w:val="24"/>
        </w:rPr>
        <w:t>Iva Pinjuh Stjepović</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00060137">
        <w:rPr>
          <w:bCs/>
          <w:sz w:val="24"/>
          <w:szCs w:val="24"/>
        </w:rPr>
        <w:t>11,0</w:t>
      </w:r>
      <w:r w:rsidRPr="005D2E0A" w:rsidR="006F464F">
        <w:rPr>
          <w:bCs/>
          <w:sz w:val="24"/>
          <w:szCs w:val="24"/>
        </w:rPr>
        <w:t>0</w:t>
      </w:r>
      <w:r w:rsidRPr="005D2E0A" w:rsidR="00956688">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Pr="005D2E0A" w:rsidR="00AB0633" w:rsidP="00C62C16" w:rsidRDefault="000413EA">
      <w:pPr>
        <w:jc w:val="both"/>
        <w:rPr>
          <w:bCs/>
          <w:sz w:val="24"/>
          <w:szCs w:val="24"/>
        </w:rPr>
      </w:pPr>
      <w:r>
        <w:rPr>
          <w:bCs/>
          <w:sz w:val="24"/>
          <w:szCs w:val="24"/>
        </w:rPr>
        <w:t>RH-MINISTARSTVO FINANCIJA-POREZNA UPRAVA – Ružica Grbavac Galić, zamjenik ŽDO-a Zagreb</w:t>
      </w:r>
    </w:p>
    <w:p w:rsidRPr="005D2E0A" w:rsidR="00C96712" w:rsidP="00B11DA9" w:rsidRDefault="00C96712">
      <w:pPr>
        <w:jc w:val="both"/>
        <w:rPr>
          <w:bCs/>
          <w:sz w:val="24"/>
          <w:szCs w:val="24"/>
        </w:rPr>
      </w:pPr>
    </w:p>
    <w:p w:rsidRPr="005D2E0A" w:rsidR="00D010E6" w:rsidP="00B11DA9" w:rsidRDefault="00D010E6">
      <w:pPr>
        <w:jc w:val="both"/>
        <w:rPr>
          <w:bCs/>
          <w:sz w:val="24"/>
          <w:szCs w:val="24"/>
        </w:rPr>
      </w:pPr>
    </w:p>
    <w:p w:rsidRPr="005D2E0A" w:rsidR="0038417C" w:rsidP="00E42E6C" w:rsidRDefault="0038417C">
      <w:pPr>
        <w:pStyle w:val="Naslov1"/>
        <w:ind w:firstLine="360"/>
        <w:jc w:val="both"/>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66380D">
        <w:rPr>
          <w:b w:val="false"/>
          <w:szCs w:val="24"/>
        </w:rPr>
        <w:t>16</w:t>
      </w:r>
      <w:r w:rsidRPr="005D2E0A" w:rsidR="005D2E0A">
        <w:rPr>
          <w:b w:val="false"/>
          <w:szCs w:val="24"/>
        </w:rPr>
        <w:t>. listopada</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9C3A5D">
        <w:rPr>
          <w:b w:val="false"/>
          <w:szCs w:val="24"/>
        </w:rPr>
        <w:t>nastavljen</w:t>
      </w:r>
      <w:r w:rsidRPr="005D2E0A" w:rsidR="00987AD5">
        <w:rPr>
          <w:b w:val="false"/>
          <w:szCs w:val="24"/>
        </w:rPr>
        <w:t xml:space="preserve"> </w:t>
      </w:r>
      <w:r w:rsidRPr="005D2E0A" w:rsidR="003C6553">
        <w:rPr>
          <w:b w:val="false"/>
          <w:szCs w:val="24"/>
        </w:rPr>
        <w:t xml:space="preserve">stečajni postupak nad </w:t>
      </w:r>
      <w:r w:rsidRPr="00060137" w:rsidR="00060137">
        <w:rPr>
          <w:b w:val="false"/>
        </w:rPr>
        <w:t>Stečajnom masom iza IAKI – INNO j.d.o.o.- u stečaju,  za trgovinu i usluge, Zagreb,Draškovićeva 4a, OIB:07540667385</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060137">
        <w:rPr>
          <w:b w:val="false"/>
          <w:szCs w:val="24"/>
        </w:rPr>
        <w:t>23</w:t>
      </w:r>
      <w:r w:rsidRPr="005D2E0A" w:rsidR="005D2E0A">
        <w:rPr>
          <w:b w:val="false"/>
          <w:szCs w:val="24"/>
        </w:rPr>
        <w:t>. listopada</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otvaranju stečajnog postupka nad dužnikom od </w:t>
      </w:r>
      <w:r w:rsidR="00E067F9">
        <w:rPr>
          <w:sz w:val="24"/>
          <w:szCs w:val="24"/>
        </w:rPr>
        <w:t>1</w:t>
      </w:r>
      <w:r w:rsidR="00B65E1B">
        <w:rPr>
          <w:sz w:val="24"/>
          <w:szCs w:val="24"/>
        </w:rPr>
        <w:t>6</w:t>
      </w:r>
      <w:r w:rsidR="00E067F9">
        <w:rPr>
          <w:sz w:val="24"/>
          <w:szCs w:val="24"/>
        </w:rPr>
        <w:t>. listopada</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Pr="005D2E0A" w:rsidR="007D1518">
        <w:rPr>
          <w:sz w:val="24"/>
          <w:szCs w:val="24"/>
        </w:rPr>
        <w:t>I. i</w:t>
      </w:r>
      <w:r w:rsidRPr="005D2E0A" w:rsidR="00D355B3">
        <w:rPr>
          <w:sz w:val="24"/>
          <w:szCs w:val="24"/>
        </w:rPr>
        <w:t xml:space="preserve"> 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 upisane u tablici :</w:t>
      </w:r>
    </w:p>
    <w:p w:rsidRPr="005D2E0A" w:rsidR="0065695B" w:rsidP="0065695B" w:rsidRDefault="0065695B">
      <w:pPr>
        <w:jc w:val="both"/>
        <w:rPr>
          <w:sz w:val="24"/>
          <w:szCs w:val="24"/>
        </w:rPr>
      </w:pPr>
    </w:p>
    <w:p w:rsidRPr="00C65C34" w:rsidR="00E51253" w:rsidP="00E51253" w:rsidRDefault="007D1518">
      <w:pPr>
        <w:pStyle w:val="Odlomakpopisa"/>
        <w:numPr>
          <w:ilvl w:val="0"/>
          <w:numId w:val="27"/>
        </w:numPr>
        <w:jc w:val="both"/>
        <w:rPr>
          <w:rFonts w:ascii="Times New Roman" w:hAnsi="Times New Roman"/>
          <w:sz w:val="24"/>
          <w:szCs w:val="24"/>
        </w:rPr>
      </w:pPr>
      <w:r w:rsidRPr="005D2E0A">
        <w:rPr>
          <w:rFonts w:ascii="Times New Roman" w:hAnsi="Times New Roman"/>
          <w:sz w:val="24"/>
          <w:szCs w:val="24"/>
        </w:rPr>
        <w:t>viši isplatni red</w:t>
      </w:r>
    </w:p>
    <w:p w:rsidRPr="00C65C34" w:rsidR="00E51253" w:rsidP="00E51253" w:rsidRDefault="00E51253">
      <w:pPr>
        <w:jc w:val="both"/>
      </w:pPr>
    </w:p>
    <w:tbl>
      <w:tblPr>
        <w:tblStyle w:val="Reetkatablice"/>
        <w:tblW w:w="0" w:type="auto"/>
        <w:tblLook w:firstRow="1" w:lastRow="0" w:firstColumn="1" w:lastColumn="0" w:noHBand="0" w:noVBand="1" w:val="04A0"/>
      </w:tblPr>
      <w:tblGrid>
        <w:gridCol w:w="754"/>
        <w:gridCol w:w="1355"/>
        <w:gridCol w:w="1316"/>
        <w:gridCol w:w="1083"/>
        <w:gridCol w:w="1072"/>
        <w:gridCol w:w="1072"/>
        <w:gridCol w:w="1031"/>
        <w:gridCol w:w="1016"/>
        <w:gridCol w:w="921"/>
      </w:tblGrid>
      <w:tr w:rsidRPr="00C65C34" w:rsidR="00E51253" w:rsidTr="00E51253">
        <w:tc>
          <w:tcPr>
            <w:tcW w:w="1068"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sz w:val="20"/>
                <w:szCs w:val="20"/>
              </w:rPr>
              <w:t>redni broj</w:t>
            </w: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Ime i prezime /tvrtka ili naziv</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vjerovnika</w:t>
            </w:r>
          </w:p>
          <w:p w:rsidRPr="00C65C34" w:rsidR="00E51253" w:rsidP="00E51253" w:rsidRDefault="00E51253">
            <w:pPr>
              <w:jc w:val="both"/>
              <w:rPr>
                <w:rFonts w:ascii="Times New Roman" w:hAnsi="Times New Roman" w:cs="Times New Roman"/>
                <w:sz w:val="20"/>
                <w:szCs w:val="20"/>
              </w:rPr>
            </w:pP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OIB vjerovnika</w:t>
            </w:r>
          </w:p>
          <w:p w:rsidRPr="00C65C34" w:rsidR="00E51253" w:rsidP="00E51253" w:rsidRDefault="00E51253">
            <w:pPr>
              <w:jc w:val="both"/>
              <w:rPr>
                <w:rFonts w:ascii="Times New Roman" w:hAnsi="Times New Roman" w:cs="Times New Roman"/>
                <w:sz w:val="20"/>
                <w:szCs w:val="20"/>
              </w:rPr>
            </w:pP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Adresa /</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sjedište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vjerovnika</w:t>
            </w:r>
          </w:p>
          <w:p w:rsidRPr="00C65C34" w:rsidR="00E51253" w:rsidP="00E51253" w:rsidRDefault="00E51253">
            <w:pPr>
              <w:jc w:val="both"/>
              <w:rPr>
                <w:rFonts w:ascii="Times New Roman" w:hAnsi="Times New Roman" w:cs="Times New Roman"/>
                <w:sz w:val="20"/>
                <w:szCs w:val="20"/>
              </w:rPr>
            </w:pP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Iznos</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prijavljene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tražbine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(kn)</w:t>
            </w:r>
          </w:p>
          <w:p w:rsidRPr="00C65C34" w:rsidR="00E51253" w:rsidP="00E51253" w:rsidRDefault="00E51253">
            <w:pPr>
              <w:jc w:val="both"/>
              <w:rPr>
                <w:rFonts w:ascii="Times New Roman" w:hAnsi="Times New Roman" w:cs="Times New Roman"/>
                <w:sz w:val="20"/>
                <w:szCs w:val="20"/>
              </w:rPr>
            </w:pP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Pravna</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osnova</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prijavljene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tražbine</w:t>
            </w:r>
          </w:p>
          <w:p w:rsidRPr="00C65C34" w:rsidR="00E51253" w:rsidP="00E51253" w:rsidRDefault="00E51253">
            <w:pPr>
              <w:jc w:val="both"/>
              <w:rPr>
                <w:rFonts w:ascii="Times New Roman" w:hAnsi="Times New Roman" w:cs="Times New Roman"/>
                <w:sz w:val="20"/>
                <w:szCs w:val="20"/>
              </w:rPr>
            </w:pP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znos</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priznate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tražbine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(kn)</w:t>
            </w:r>
          </w:p>
          <w:p w:rsidRPr="00C65C34" w:rsidR="00E51253" w:rsidP="00E51253" w:rsidRDefault="00E51253">
            <w:pPr>
              <w:jc w:val="both"/>
              <w:rPr>
                <w:rFonts w:ascii="Times New Roman" w:hAnsi="Times New Roman" w:cs="Times New Roman"/>
                <w:sz w:val="20"/>
                <w:szCs w:val="20"/>
              </w:rPr>
            </w:pP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Pravna</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osnova</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priznate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tražbine</w:t>
            </w:r>
          </w:p>
          <w:p w:rsidRPr="00C65C34" w:rsidR="00E51253" w:rsidP="00E51253" w:rsidRDefault="00E51253">
            <w:pPr>
              <w:jc w:val="both"/>
              <w:rPr>
                <w:rFonts w:ascii="Times New Roman" w:hAnsi="Times New Roman" w:cs="Times New Roman"/>
                <w:sz w:val="20"/>
                <w:szCs w:val="20"/>
              </w:rPr>
            </w:pPr>
          </w:p>
        </w:tc>
        <w:tc>
          <w:tcPr>
            <w:tcW w:w="1069" w:type="dxa"/>
          </w:tcPr>
          <w:p w:rsidRPr="00C65C34" w:rsidR="00E8417B" w:rsidP="00E8417B" w:rsidRDefault="00E8417B">
            <w:pPr>
              <w:jc w:val="both"/>
              <w:rPr>
                <w:rFonts w:ascii="Times New Roman" w:hAnsi="Times New Roman" w:cs="Times New Roman"/>
                <w:sz w:val="20"/>
                <w:szCs w:val="20"/>
              </w:rPr>
            </w:pPr>
            <w:r w:rsidRPr="00C65C34">
              <w:rPr>
                <w:rStyle w:val="fontstyle01"/>
                <w:rFonts w:ascii="Times New Roman" w:hAnsi="Times New Roman" w:cs="Times New Roman"/>
                <w:sz w:val="20"/>
                <w:szCs w:val="20"/>
              </w:rPr>
              <w:t>Oznaka ovršne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isprave ako se</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tražbina zasniva na</w:t>
            </w:r>
            <w:r w:rsidRPr="00C65C34">
              <w:rPr>
                <w:rFonts w:ascii="Times New Roman" w:hAnsi="Times New Roman" w:cs="Times New Roman"/>
                <w:b/>
                <w:bCs/>
                <w:color w:val="000000"/>
                <w:sz w:val="20"/>
                <w:szCs w:val="20"/>
              </w:rPr>
              <w:br/>
            </w:r>
            <w:r w:rsidRPr="00C65C34">
              <w:rPr>
                <w:rStyle w:val="fontstyle01"/>
                <w:rFonts w:ascii="Times New Roman" w:hAnsi="Times New Roman" w:cs="Times New Roman"/>
                <w:sz w:val="20"/>
                <w:szCs w:val="20"/>
              </w:rPr>
              <w:t>ovršnoj ispravi</w:t>
            </w:r>
          </w:p>
          <w:p w:rsidRPr="00C65C34" w:rsidR="00E51253" w:rsidP="00E51253" w:rsidRDefault="00E51253">
            <w:pPr>
              <w:jc w:val="both"/>
              <w:rPr>
                <w:rFonts w:ascii="Times New Roman" w:hAnsi="Times New Roman" w:cs="Times New Roman"/>
                <w:sz w:val="20"/>
                <w:szCs w:val="20"/>
              </w:rPr>
            </w:pPr>
          </w:p>
        </w:tc>
      </w:tr>
      <w:tr w:rsidRPr="00C65C34" w:rsidR="00E51253" w:rsidTr="00E51253">
        <w:tc>
          <w:tcPr>
            <w:tcW w:w="1068"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1</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REPUBLIKA</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HRVATSKA,</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Ministarstvo</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financija, Porezna</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uprava, Područni</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ured Zagreb</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(zastupana po</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Županijskom</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državnom</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odvjetništvu u</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Zagrebu)</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18683136487</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Avenija</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Dubrovnik</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32, 10000</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Zagreb</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20.238,73</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Zakonske</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obveze</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20.238,73</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Zakonske obveze</w:t>
            </w:r>
          </w:p>
        </w:tc>
        <w:tc>
          <w:tcPr>
            <w:tcW w:w="1069" w:type="dxa"/>
          </w:tcPr>
          <w:p w:rsidRPr="00C65C34" w:rsidR="00E51253" w:rsidP="00E51253" w:rsidRDefault="00E8417B">
            <w:pPr>
              <w:jc w:val="both"/>
              <w:rPr>
                <w:rFonts w:ascii="Times New Roman" w:hAnsi="Times New Roman" w:cs="Times New Roman"/>
                <w:sz w:val="20"/>
                <w:szCs w:val="20"/>
              </w:rPr>
            </w:pPr>
            <w:r w:rsidRPr="00C65C34">
              <w:rPr>
                <w:rFonts w:ascii="Times New Roman" w:hAnsi="Times New Roman" w:cs="Times New Roman"/>
                <w:color w:val="000000"/>
                <w:sz w:val="20"/>
                <w:szCs w:val="20"/>
              </w:rPr>
              <w:t>JOPPD obrasci</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18106, 18150,</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18180, 18212,</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18243, 18273,</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18304, 18334,</w:t>
            </w:r>
            <w:r w:rsidRPr="00AE64B7">
              <w:rPr>
                <w:rFonts w:ascii="Times New Roman" w:hAnsi="Times New Roman" w:cs="Times New Roman"/>
                <w:color w:val="000000"/>
                <w:sz w:val="20"/>
                <w:szCs w:val="20"/>
              </w:rPr>
              <w:br/>
            </w:r>
            <w:r w:rsidRPr="00C65C34">
              <w:rPr>
                <w:rFonts w:ascii="Times New Roman" w:hAnsi="Times New Roman" w:cs="Times New Roman"/>
                <w:color w:val="000000"/>
                <w:sz w:val="20"/>
                <w:szCs w:val="20"/>
              </w:rPr>
              <w:t>18365, 19031</w:t>
            </w:r>
          </w:p>
        </w:tc>
      </w:tr>
      <w:tr w:rsidR="00C65C34" w:rsidTr="00E51253">
        <w:tc>
          <w:tcPr>
            <w:tcW w:w="1068" w:type="dxa"/>
          </w:tcPr>
          <w:p w:rsidRPr="00C65C34" w:rsidR="00C65C34" w:rsidP="00E51253" w:rsidRDefault="00C65C34">
            <w:pPr>
              <w:jc w:val="both"/>
              <w:rPr>
                <w:rFonts w:ascii="Times New Roman" w:hAnsi="Times New Roman" w:cs="Times New Roman"/>
                <w:color w:val="000000"/>
                <w:sz w:val="20"/>
                <w:szCs w:val="20"/>
              </w:rPr>
            </w:pPr>
          </w:p>
        </w:tc>
        <w:tc>
          <w:tcPr>
            <w:tcW w:w="1069" w:type="dxa"/>
          </w:tcPr>
          <w:p w:rsidRPr="00C65C34" w:rsidR="00C65C34" w:rsidP="00E51253" w:rsidRDefault="00C65C34">
            <w:pPr>
              <w:jc w:val="both"/>
              <w:rPr>
                <w:rFonts w:ascii="Times New Roman" w:hAnsi="Times New Roman" w:cs="Times New Roman"/>
                <w:color w:val="000000"/>
                <w:sz w:val="20"/>
                <w:szCs w:val="20"/>
              </w:rPr>
            </w:pPr>
            <w:r w:rsidRPr="00C65C34">
              <w:rPr>
                <w:rFonts w:ascii="Times New Roman" w:hAnsi="Times New Roman" w:cs="Times New Roman"/>
                <w:bCs/>
                <w:color w:val="000000"/>
                <w:sz w:val="20"/>
                <w:szCs w:val="20"/>
              </w:rPr>
              <w:t>UKUPNO:</w:t>
            </w:r>
          </w:p>
        </w:tc>
        <w:tc>
          <w:tcPr>
            <w:tcW w:w="1069" w:type="dxa"/>
          </w:tcPr>
          <w:p w:rsidRPr="00AE64B7" w:rsidR="00C65C34" w:rsidP="00E51253" w:rsidRDefault="00C65C34">
            <w:pPr>
              <w:jc w:val="both"/>
              <w:rPr>
                <w:rFonts w:ascii="ArialMT" w:hAnsi="ArialMT"/>
                <w:color w:val="000000"/>
              </w:rPr>
            </w:pPr>
          </w:p>
        </w:tc>
        <w:tc>
          <w:tcPr>
            <w:tcW w:w="1069" w:type="dxa"/>
          </w:tcPr>
          <w:p w:rsidRPr="00AE64B7" w:rsidR="00C65C34" w:rsidP="00E51253" w:rsidRDefault="00C65C34">
            <w:pPr>
              <w:jc w:val="both"/>
              <w:rPr>
                <w:rFonts w:ascii="ArialMT" w:hAnsi="ArialMT"/>
                <w:color w:val="000000"/>
              </w:rPr>
            </w:pPr>
          </w:p>
        </w:tc>
        <w:tc>
          <w:tcPr>
            <w:tcW w:w="1069" w:type="dxa"/>
          </w:tcPr>
          <w:p w:rsidRPr="00C65C34" w:rsidR="00C65C34" w:rsidP="00E51253" w:rsidRDefault="00C65C34">
            <w:pPr>
              <w:jc w:val="both"/>
              <w:rPr>
                <w:rFonts w:ascii="Times New Roman" w:hAnsi="Times New Roman" w:cs="Times New Roman"/>
                <w:color w:val="000000"/>
                <w:sz w:val="20"/>
                <w:szCs w:val="20"/>
              </w:rPr>
            </w:pPr>
            <w:r w:rsidRPr="00C65C34">
              <w:rPr>
                <w:rFonts w:ascii="Times New Roman" w:hAnsi="Times New Roman" w:cs="Times New Roman"/>
                <w:bCs/>
                <w:color w:val="000000"/>
                <w:sz w:val="20"/>
                <w:szCs w:val="20"/>
              </w:rPr>
              <w:t>20.238,73</w:t>
            </w:r>
          </w:p>
        </w:tc>
        <w:tc>
          <w:tcPr>
            <w:tcW w:w="1069" w:type="dxa"/>
          </w:tcPr>
          <w:p w:rsidRPr="00AE64B7" w:rsidR="00C65C34" w:rsidP="00E51253" w:rsidRDefault="00C65C34">
            <w:pPr>
              <w:jc w:val="both"/>
              <w:rPr>
                <w:rFonts w:ascii="ArialMT" w:hAnsi="ArialMT"/>
                <w:color w:val="000000"/>
              </w:rPr>
            </w:pPr>
          </w:p>
        </w:tc>
        <w:tc>
          <w:tcPr>
            <w:tcW w:w="1069" w:type="dxa"/>
          </w:tcPr>
          <w:p w:rsidRPr="00C65C34" w:rsidR="00C65C34" w:rsidP="00E51253" w:rsidRDefault="00C65C34">
            <w:pPr>
              <w:jc w:val="both"/>
              <w:rPr>
                <w:rFonts w:ascii="Times New Roman" w:hAnsi="Times New Roman" w:cs="Times New Roman"/>
                <w:color w:val="000000"/>
                <w:sz w:val="20"/>
                <w:szCs w:val="20"/>
              </w:rPr>
            </w:pPr>
            <w:r w:rsidRPr="00C65C34">
              <w:rPr>
                <w:rFonts w:ascii="Times New Roman" w:hAnsi="Times New Roman" w:cs="Times New Roman"/>
                <w:bCs/>
                <w:color w:val="000000"/>
                <w:sz w:val="20"/>
                <w:szCs w:val="20"/>
              </w:rPr>
              <w:t>20.238,73</w:t>
            </w:r>
          </w:p>
        </w:tc>
        <w:tc>
          <w:tcPr>
            <w:tcW w:w="1069" w:type="dxa"/>
          </w:tcPr>
          <w:p w:rsidRPr="00AE64B7" w:rsidR="00C65C34" w:rsidP="00E51253" w:rsidRDefault="00C65C34">
            <w:pPr>
              <w:jc w:val="both"/>
              <w:rPr>
                <w:rFonts w:ascii="ArialMT" w:hAnsi="ArialMT"/>
                <w:color w:val="000000"/>
              </w:rPr>
            </w:pPr>
          </w:p>
        </w:tc>
        <w:tc>
          <w:tcPr>
            <w:tcW w:w="1069" w:type="dxa"/>
          </w:tcPr>
          <w:p w:rsidRPr="00AE64B7" w:rsidR="00C65C34" w:rsidP="00E51253" w:rsidRDefault="00C65C34">
            <w:pPr>
              <w:jc w:val="both"/>
              <w:rPr>
                <w:rFonts w:ascii="ArialMT" w:hAnsi="ArialMT"/>
                <w:color w:val="000000"/>
              </w:rPr>
            </w:pPr>
          </w:p>
        </w:tc>
      </w:tr>
    </w:tbl>
    <w:p w:rsidRPr="00E51253" w:rsidR="00E51253" w:rsidP="00E51253" w:rsidRDefault="00E51253">
      <w:pPr>
        <w:jc w:val="both"/>
        <w:rPr>
          <w:sz w:val="24"/>
          <w:szCs w:val="24"/>
        </w:rPr>
      </w:pPr>
    </w:p>
    <w:p w:rsidR="00AA6ED2" w:rsidP="00AA6ED2" w:rsidRDefault="00AA6ED2">
      <w:pPr>
        <w:jc w:val="both"/>
        <w:rPr>
          <w:sz w:val="24"/>
          <w:szCs w:val="24"/>
        </w:rPr>
      </w:pPr>
    </w:p>
    <w:p w:rsidR="00C65C34" w:rsidP="00AA6ED2" w:rsidRDefault="00C65C34">
      <w:pPr>
        <w:jc w:val="both"/>
        <w:rPr>
          <w:sz w:val="24"/>
          <w:szCs w:val="24"/>
        </w:rPr>
      </w:pPr>
    </w:p>
    <w:p w:rsidR="00C65C34" w:rsidP="00AA6ED2" w:rsidRDefault="00C65C34">
      <w:pPr>
        <w:jc w:val="both"/>
        <w:rPr>
          <w:sz w:val="24"/>
          <w:szCs w:val="24"/>
        </w:rPr>
      </w:pPr>
    </w:p>
    <w:p w:rsidR="00C65C34" w:rsidP="00AA6ED2" w:rsidRDefault="00C65C34">
      <w:pPr>
        <w:jc w:val="both"/>
        <w:rPr>
          <w:sz w:val="24"/>
          <w:szCs w:val="24"/>
        </w:rPr>
      </w:pPr>
    </w:p>
    <w:p w:rsidR="00C65C34" w:rsidP="00AA6ED2" w:rsidRDefault="00C65C34">
      <w:pPr>
        <w:jc w:val="both"/>
        <w:rPr>
          <w:sz w:val="24"/>
          <w:szCs w:val="24"/>
        </w:rPr>
      </w:pPr>
    </w:p>
    <w:p w:rsidR="00C65C34" w:rsidP="00AA6ED2" w:rsidRDefault="00C65C34">
      <w:pPr>
        <w:jc w:val="both"/>
        <w:rPr>
          <w:sz w:val="24"/>
          <w:szCs w:val="24"/>
        </w:rPr>
      </w:pPr>
    </w:p>
    <w:p w:rsidR="00C65C34" w:rsidP="00AA6ED2" w:rsidRDefault="00C65C34">
      <w:pPr>
        <w:jc w:val="both"/>
        <w:rPr>
          <w:sz w:val="24"/>
          <w:szCs w:val="24"/>
        </w:rPr>
      </w:pPr>
    </w:p>
    <w:p w:rsidRPr="005D2E0A" w:rsidR="00EF29F3" w:rsidP="00EF29F3" w:rsidRDefault="00EF29F3">
      <w:pPr>
        <w:rPr>
          <w:bCs/>
          <w:sz w:val="24"/>
          <w:szCs w:val="24"/>
        </w:rPr>
      </w:pPr>
      <w:r w:rsidRPr="005D2E0A">
        <w:rPr>
          <w:bCs/>
          <w:sz w:val="24"/>
          <w:szCs w:val="24"/>
        </w:rPr>
        <w:t>II. viši isplatni red</w:t>
      </w:r>
    </w:p>
    <w:p w:rsidRPr="005D2E0A" w:rsidR="00DB6541" w:rsidP="00DB6541" w:rsidRDefault="00DB6541">
      <w:pPr>
        <w:overflowPunct/>
        <w:autoSpaceDE/>
        <w:autoSpaceDN/>
        <w:adjustRightInd/>
        <w:textAlignment w:val="auto"/>
        <w:rPr>
          <w:sz w:val="24"/>
          <w:szCs w:val="24"/>
        </w:rPr>
      </w:pPr>
    </w:p>
    <w:tbl>
      <w:tblPr>
        <w:tblStyle w:val="Reetkatablice"/>
        <w:tblW w:w="0" w:type="auto"/>
        <w:tblLook w:firstRow="1" w:lastRow="0" w:firstColumn="1" w:lastColumn="0" w:noHBand="0" w:noVBand="1" w:val="04A0"/>
      </w:tblPr>
      <w:tblGrid>
        <w:gridCol w:w="714"/>
        <w:gridCol w:w="1355"/>
        <w:gridCol w:w="1316"/>
        <w:gridCol w:w="1083"/>
        <w:gridCol w:w="1072"/>
        <w:gridCol w:w="1072"/>
        <w:gridCol w:w="1026"/>
        <w:gridCol w:w="1009"/>
        <w:gridCol w:w="973"/>
      </w:tblGrid>
      <w:tr w:rsidRPr="008A3EF6" w:rsidR="00C65C34" w:rsidTr="00950C00">
        <w:tc>
          <w:tcPr>
            <w:tcW w:w="1068" w:type="dxa"/>
          </w:tcPr>
          <w:p w:rsidRPr="008A3EF6" w:rsidR="00C65C34" w:rsidP="00950C00" w:rsidRDefault="00C65C34">
            <w:pPr>
              <w:jc w:val="both"/>
              <w:rPr>
                <w:rFonts w:ascii="Times New Roman" w:hAnsi="Times New Roman" w:cs="Times New Roman"/>
                <w:sz w:val="20"/>
                <w:szCs w:val="20"/>
              </w:rPr>
            </w:pPr>
            <w:r w:rsidRPr="008A3EF6">
              <w:rPr>
                <w:rFonts w:ascii="Times New Roman" w:hAnsi="Times New Roman" w:cs="Times New Roman"/>
                <w:sz w:val="20"/>
                <w:szCs w:val="20"/>
              </w:rPr>
              <w:t>redni broj</w:t>
            </w: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Ime i prezime /tvrtka ili naziv</w:t>
            </w:r>
            <w:r w:rsidR="008A3EF6">
              <w:rPr>
                <w:rFonts w:ascii="Times New Roman" w:hAnsi="Times New Roman" w:cs="Times New Roman"/>
                <w:b/>
                <w:bCs/>
                <w:color w:val="000000"/>
                <w:sz w:val="20"/>
                <w:szCs w:val="20"/>
              </w:rPr>
              <w:t xml:space="preserve"> </w:t>
            </w:r>
            <w:r w:rsidRPr="008A3EF6">
              <w:rPr>
                <w:rStyle w:val="fontstyle01"/>
                <w:rFonts w:ascii="Times New Roman" w:hAnsi="Times New Roman" w:cs="Times New Roman"/>
                <w:sz w:val="20"/>
                <w:szCs w:val="20"/>
              </w:rPr>
              <w:t>vjerovnika</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OIB vjerovnika</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Adresa /</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sjedište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vjerovnika</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Iznos</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prijavljene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tražbine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(kn)</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Pravna</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osnova</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prijavljene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tražbine</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znos</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priznate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tražbine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(kn)</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Pravna</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osnova</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priznate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tražbine</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Oznaka ovršne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isprave ako se</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tražbina zasniva na</w:t>
            </w:r>
            <w:r w:rsidRPr="008A3EF6">
              <w:rPr>
                <w:rFonts w:ascii="Times New Roman" w:hAnsi="Times New Roman" w:cs="Times New Roman"/>
                <w:b/>
                <w:bCs/>
                <w:color w:val="000000"/>
                <w:sz w:val="20"/>
                <w:szCs w:val="20"/>
              </w:rPr>
              <w:br/>
            </w:r>
            <w:r w:rsidRPr="008A3EF6">
              <w:rPr>
                <w:rStyle w:val="fontstyle01"/>
                <w:rFonts w:ascii="Times New Roman" w:hAnsi="Times New Roman" w:cs="Times New Roman"/>
                <w:sz w:val="20"/>
                <w:szCs w:val="20"/>
              </w:rPr>
              <w:t>ovršnoj ispravi</w:t>
            </w:r>
          </w:p>
          <w:p w:rsidRPr="008A3EF6" w:rsidR="00C65C34" w:rsidP="00950C00" w:rsidRDefault="00C65C34">
            <w:pPr>
              <w:jc w:val="both"/>
              <w:rPr>
                <w:rFonts w:ascii="Times New Roman" w:hAnsi="Times New Roman" w:cs="Times New Roman"/>
                <w:sz w:val="20"/>
                <w:szCs w:val="20"/>
              </w:rPr>
            </w:pPr>
          </w:p>
        </w:tc>
      </w:tr>
      <w:tr w:rsidRPr="008A3EF6" w:rsidR="00C65C34" w:rsidTr="00950C00">
        <w:tc>
          <w:tcPr>
            <w:tcW w:w="1068" w:type="dxa"/>
          </w:tcPr>
          <w:p w:rsidRPr="008A3EF6" w:rsidR="00C65C34" w:rsidP="00950C00" w:rsidRDefault="00C65C34">
            <w:pPr>
              <w:jc w:val="both"/>
              <w:rPr>
                <w:rFonts w:ascii="Times New Roman" w:hAnsi="Times New Roman" w:cs="Times New Roman"/>
                <w:sz w:val="20"/>
                <w:szCs w:val="20"/>
              </w:rPr>
            </w:pPr>
            <w:r w:rsidRPr="008A3EF6">
              <w:rPr>
                <w:rFonts w:ascii="Times New Roman" w:hAnsi="Times New Roman" w:cs="Times New Roman"/>
                <w:color w:val="000000"/>
                <w:sz w:val="20"/>
                <w:szCs w:val="20"/>
              </w:rPr>
              <w:t>1</w:t>
            </w:r>
          </w:p>
        </w:tc>
        <w:tc>
          <w:tcPr>
            <w:tcW w:w="1069" w:type="dxa"/>
          </w:tcPr>
          <w:p w:rsidRPr="008A3EF6" w:rsidR="00C65C34" w:rsidP="00950C00" w:rsidRDefault="00C65C34">
            <w:pPr>
              <w:jc w:val="both"/>
              <w:rPr>
                <w:rFonts w:ascii="Times New Roman" w:hAnsi="Times New Roman" w:cs="Times New Roman"/>
                <w:sz w:val="20"/>
                <w:szCs w:val="20"/>
              </w:rPr>
            </w:pPr>
            <w:r w:rsidRPr="008A3EF6">
              <w:rPr>
                <w:rFonts w:ascii="Times New Roman" w:hAnsi="Times New Roman" w:cs="Times New Roman"/>
                <w:color w:val="000000"/>
                <w:sz w:val="20"/>
                <w:szCs w:val="20"/>
              </w:rPr>
              <w:t>REPUBLIKA</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HRVATSKA,</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Ministarstvo</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financija, Porezna</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uprava, Područni</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ured Zagreb</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(zastupana po</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Županijskom</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državnom</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odvjetništvu u</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Zagrebu)</w:t>
            </w:r>
          </w:p>
        </w:tc>
        <w:tc>
          <w:tcPr>
            <w:tcW w:w="1069" w:type="dxa"/>
          </w:tcPr>
          <w:p w:rsidRPr="008A3EF6" w:rsidR="00C65C34" w:rsidP="00950C00" w:rsidRDefault="00C65C34">
            <w:pPr>
              <w:jc w:val="both"/>
              <w:rPr>
                <w:rFonts w:ascii="Times New Roman" w:hAnsi="Times New Roman" w:cs="Times New Roman"/>
                <w:sz w:val="20"/>
                <w:szCs w:val="20"/>
              </w:rPr>
            </w:pPr>
            <w:r w:rsidRPr="008A3EF6">
              <w:rPr>
                <w:rFonts w:ascii="Times New Roman" w:hAnsi="Times New Roman" w:cs="Times New Roman"/>
                <w:color w:val="000000"/>
                <w:sz w:val="20"/>
                <w:szCs w:val="20"/>
              </w:rPr>
              <w:t>18683136487</w:t>
            </w:r>
          </w:p>
        </w:tc>
        <w:tc>
          <w:tcPr>
            <w:tcW w:w="1069" w:type="dxa"/>
          </w:tcPr>
          <w:p w:rsidRPr="008A3EF6" w:rsidR="00C65C34" w:rsidP="00950C00" w:rsidRDefault="00C65C34">
            <w:pPr>
              <w:jc w:val="both"/>
              <w:rPr>
                <w:rFonts w:ascii="Times New Roman" w:hAnsi="Times New Roman" w:cs="Times New Roman"/>
                <w:sz w:val="20"/>
                <w:szCs w:val="20"/>
              </w:rPr>
            </w:pPr>
            <w:r w:rsidRPr="008A3EF6">
              <w:rPr>
                <w:rFonts w:ascii="Times New Roman" w:hAnsi="Times New Roman" w:cs="Times New Roman"/>
                <w:color w:val="000000"/>
                <w:sz w:val="20"/>
                <w:szCs w:val="20"/>
              </w:rPr>
              <w:t>Avenija</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Dubrovnik</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32, 10000</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Zagreb</w:t>
            </w:r>
          </w:p>
        </w:tc>
        <w:tc>
          <w:tcPr>
            <w:tcW w:w="1069" w:type="dxa"/>
          </w:tcPr>
          <w:p w:rsidRPr="008A3EF6" w:rsidR="008A3EF6" w:rsidP="008A3EF6" w:rsidRDefault="008A3EF6">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49.</w:t>
            </w:r>
            <w:r w:rsidR="00615194">
              <w:rPr>
                <w:rStyle w:val="fontstyle01"/>
                <w:rFonts w:ascii="Times New Roman" w:hAnsi="Times New Roman" w:cs="Times New Roman"/>
                <w:sz w:val="20"/>
                <w:szCs w:val="20"/>
              </w:rPr>
              <w:t>364,07</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Fonts w:ascii="Times New Roman" w:hAnsi="Times New Roman" w:cs="Times New Roman"/>
                <w:color w:val="000000"/>
                <w:sz w:val="20"/>
                <w:szCs w:val="20"/>
              </w:rPr>
              <w:t>Zakonske</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obveze</w:t>
            </w:r>
          </w:p>
        </w:tc>
        <w:tc>
          <w:tcPr>
            <w:tcW w:w="1069" w:type="dxa"/>
          </w:tcPr>
          <w:p w:rsidRPr="008A3EF6" w:rsidR="008A3EF6" w:rsidP="008A3EF6" w:rsidRDefault="008A3EF6">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49.</w:t>
            </w:r>
            <w:r w:rsidR="00615194">
              <w:rPr>
                <w:rStyle w:val="fontstyle01"/>
                <w:rFonts w:ascii="Times New Roman" w:hAnsi="Times New Roman" w:cs="Times New Roman"/>
                <w:sz w:val="20"/>
                <w:szCs w:val="20"/>
              </w:rPr>
              <w:t>364,07</w:t>
            </w:r>
          </w:p>
          <w:p w:rsidRPr="008A3EF6" w:rsidR="00C65C34" w:rsidP="00950C00" w:rsidRDefault="00C65C34">
            <w:pPr>
              <w:jc w:val="both"/>
              <w:rPr>
                <w:rFonts w:ascii="Times New Roman" w:hAnsi="Times New Roman" w:cs="Times New Roman"/>
                <w:sz w:val="20"/>
                <w:szCs w:val="20"/>
              </w:rPr>
            </w:pPr>
          </w:p>
        </w:tc>
        <w:tc>
          <w:tcPr>
            <w:tcW w:w="1069" w:type="dxa"/>
          </w:tcPr>
          <w:p w:rsidRPr="008A3EF6" w:rsidR="00C65C34" w:rsidP="00950C00" w:rsidRDefault="00C65C34">
            <w:pPr>
              <w:jc w:val="both"/>
              <w:rPr>
                <w:rFonts w:ascii="Times New Roman" w:hAnsi="Times New Roman" w:cs="Times New Roman"/>
                <w:sz w:val="20"/>
                <w:szCs w:val="20"/>
              </w:rPr>
            </w:pPr>
            <w:r w:rsidRPr="008A3EF6">
              <w:rPr>
                <w:rFonts w:ascii="Times New Roman" w:hAnsi="Times New Roman" w:cs="Times New Roman"/>
                <w:color w:val="000000"/>
                <w:sz w:val="20"/>
                <w:szCs w:val="20"/>
              </w:rPr>
              <w:t>Zakonske obveze</w:t>
            </w:r>
          </w:p>
        </w:tc>
        <w:tc>
          <w:tcPr>
            <w:tcW w:w="1069" w:type="dxa"/>
          </w:tcPr>
          <w:p w:rsidRPr="008A3EF6" w:rsidR="008A3EF6" w:rsidP="008A3EF6" w:rsidRDefault="008A3EF6">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Prijava PDV-a,</w:t>
            </w:r>
            <w:r w:rsidRPr="008A3EF6">
              <w:rPr>
                <w:rFonts w:ascii="Times New Roman" w:hAnsi="Times New Roman" w:cs="Times New Roman"/>
                <w:color w:val="000000"/>
                <w:sz w:val="20"/>
                <w:szCs w:val="20"/>
              </w:rPr>
              <w:br/>
            </w:r>
            <w:r w:rsidRPr="008A3EF6">
              <w:rPr>
                <w:rStyle w:val="fontstyle01"/>
                <w:rFonts w:ascii="Times New Roman" w:hAnsi="Times New Roman" w:cs="Times New Roman"/>
                <w:sz w:val="20"/>
                <w:szCs w:val="20"/>
              </w:rPr>
              <w:t>Obračun članarine</w:t>
            </w:r>
            <w:r w:rsidRPr="008A3EF6">
              <w:rPr>
                <w:rFonts w:ascii="Times New Roman" w:hAnsi="Times New Roman" w:cs="Times New Roman"/>
                <w:color w:val="000000"/>
                <w:sz w:val="20"/>
                <w:szCs w:val="20"/>
              </w:rPr>
              <w:br/>
            </w:r>
            <w:r w:rsidRPr="008A3EF6">
              <w:rPr>
                <w:rStyle w:val="fontstyle01"/>
                <w:rFonts w:ascii="Times New Roman" w:hAnsi="Times New Roman" w:cs="Times New Roman"/>
                <w:sz w:val="20"/>
                <w:szCs w:val="20"/>
              </w:rPr>
              <w:t>TZ, Ovjereni izlist iz</w:t>
            </w:r>
            <w:r w:rsidRPr="008A3EF6">
              <w:rPr>
                <w:rFonts w:ascii="Times New Roman" w:hAnsi="Times New Roman" w:cs="Times New Roman"/>
                <w:color w:val="000000"/>
                <w:sz w:val="20"/>
                <w:szCs w:val="20"/>
              </w:rPr>
              <w:br/>
            </w:r>
            <w:r w:rsidRPr="008A3EF6">
              <w:rPr>
                <w:rStyle w:val="fontstyle01"/>
                <w:rFonts w:ascii="Times New Roman" w:hAnsi="Times New Roman" w:cs="Times New Roman"/>
                <w:sz w:val="20"/>
                <w:szCs w:val="20"/>
              </w:rPr>
              <w:t>ISPU za konta 1201,</w:t>
            </w:r>
            <w:r w:rsidRPr="008A3EF6">
              <w:rPr>
                <w:rFonts w:ascii="Times New Roman" w:hAnsi="Times New Roman" w:cs="Times New Roman"/>
                <w:color w:val="000000"/>
                <w:sz w:val="20"/>
                <w:szCs w:val="20"/>
              </w:rPr>
              <w:br/>
            </w:r>
            <w:r w:rsidRPr="008A3EF6">
              <w:rPr>
                <w:rStyle w:val="fontstyle01"/>
                <w:rFonts w:ascii="Times New Roman" w:hAnsi="Times New Roman" w:cs="Times New Roman"/>
                <w:sz w:val="20"/>
                <w:szCs w:val="20"/>
              </w:rPr>
              <w:t>1880, 2283, 2715,</w:t>
            </w:r>
            <w:r w:rsidRPr="008A3EF6">
              <w:rPr>
                <w:rFonts w:ascii="Times New Roman" w:hAnsi="Times New Roman" w:cs="Times New Roman"/>
                <w:color w:val="000000"/>
                <w:sz w:val="20"/>
                <w:szCs w:val="20"/>
              </w:rPr>
              <w:br/>
            </w:r>
            <w:r w:rsidRPr="008A3EF6">
              <w:rPr>
                <w:rStyle w:val="fontstyle01"/>
                <w:rFonts w:ascii="Times New Roman" w:hAnsi="Times New Roman" w:cs="Times New Roman"/>
                <w:sz w:val="20"/>
                <w:szCs w:val="20"/>
              </w:rPr>
              <w:t>4251, 8168, 8486,</w:t>
            </w:r>
            <w:r w:rsidRPr="008A3EF6">
              <w:rPr>
                <w:rFonts w:ascii="Times New Roman" w:hAnsi="Times New Roman" w:cs="Times New Roman"/>
                <w:color w:val="000000"/>
                <w:sz w:val="20"/>
                <w:szCs w:val="20"/>
              </w:rPr>
              <w:br/>
            </w:r>
            <w:r w:rsidRPr="008A3EF6">
              <w:rPr>
                <w:rStyle w:val="fontstyle01"/>
                <w:rFonts w:ascii="Times New Roman" w:hAnsi="Times New Roman" w:cs="Times New Roman"/>
                <w:sz w:val="20"/>
                <w:szCs w:val="20"/>
              </w:rPr>
              <w:t>8630, 8753</w:t>
            </w:r>
          </w:p>
          <w:p w:rsidRPr="008A3EF6" w:rsidR="00C65C34" w:rsidP="00950C00" w:rsidRDefault="00C65C34">
            <w:pPr>
              <w:jc w:val="both"/>
              <w:rPr>
                <w:rFonts w:ascii="Times New Roman" w:hAnsi="Times New Roman" w:cs="Times New Roman"/>
                <w:sz w:val="20"/>
                <w:szCs w:val="20"/>
              </w:rPr>
            </w:pPr>
          </w:p>
        </w:tc>
      </w:tr>
      <w:tr w:rsidRPr="008A3EF6" w:rsidR="00615194" w:rsidTr="00950C00">
        <w:tc>
          <w:tcPr>
            <w:tcW w:w="1068" w:type="dxa"/>
          </w:tcPr>
          <w:p w:rsidRPr="008A3EF6" w:rsidR="00615194" w:rsidP="00950C00" w:rsidRDefault="00615194">
            <w:pPr>
              <w:jc w:val="both"/>
              <w:rPr>
                <w:color w:val="000000"/>
              </w:rPr>
            </w:pPr>
            <w:r>
              <w:rPr>
                <w:color w:val="000000"/>
              </w:rPr>
              <w:t xml:space="preserve">2. </w:t>
            </w:r>
          </w:p>
        </w:tc>
        <w:tc>
          <w:tcPr>
            <w:tcW w:w="1069" w:type="dxa"/>
          </w:tcPr>
          <w:p w:rsidRPr="008A3EF6" w:rsidR="00615194" w:rsidP="00950C00" w:rsidRDefault="00615194">
            <w:pPr>
              <w:jc w:val="both"/>
              <w:rPr>
                <w:color w:val="000000"/>
              </w:rPr>
            </w:pPr>
            <w:r w:rsidRPr="008A3EF6">
              <w:rPr>
                <w:rFonts w:ascii="Times New Roman" w:hAnsi="Times New Roman" w:cs="Times New Roman"/>
                <w:color w:val="000000"/>
                <w:sz w:val="20"/>
                <w:szCs w:val="20"/>
              </w:rPr>
              <w:t>REPUBLIKA</w:t>
            </w:r>
            <w:r w:rsidRPr="00AE64B7">
              <w:rPr>
                <w:rFonts w:ascii="Times New Roman" w:hAnsi="Times New Roman" w:cs="Times New Roman"/>
                <w:color w:val="000000"/>
                <w:sz w:val="20"/>
                <w:szCs w:val="20"/>
              </w:rPr>
              <w:br/>
            </w:r>
            <w:r w:rsidRPr="008A3EF6">
              <w:rPr>
                <w:rFonts w:ascii="Times New Roman" w:hAnsi="Times New Roman" w:cs="Times New Roman"/>
                <w:color w:val="000000"/>
                <w:sz w:val="20"/>
                <w:szCs w:val="20"/>
              </w:rPr>
              <w:t>HRVATSKA</w:t>
            </w:r>
          </w:p>
        </w:tc>
        <w:tc>
          <w:tcPr>
            <w:tcW w:w="1069" w:type="dxa"/>
          </w:tcPr>
          <w:p w:rsidRPr="00615194" w:rsidR="00615194" w:rsidP="00950C00" w:rsidRDefault="00615194">
            <w:pPr>
              <w:jc w:val="both"/>
              <w:rPr>
                <w:rFonts w:ascii="Times New Roman" w:hAnsi="Times New Roman" w:cs="Times New Roman"/>
                <w:color w:val="000000"/>
                <w:sz w:val="20"/>
                <w:szCs w:val="20"/>
              </w:rPr>
            </w:pPr>
            <w:r w:rsidRPr="00615194">
              <w:rPr>
                <w:rFonts w:ascii="Times New Roman" w:hAnsi="Times New Roman" w:cs="Times New Roman"/>
                <w:color w:val="000000"/>
                <w:sz w:val="20"/>
                <w:szCs w:val="20"/>
              </w:rPr>
              <w:t>52634238587</w:t>
            </w:r>
          </w:p>
        </w:tc>
        <w:tc>
          <w:tcPr>
            <w:tcW w:w="1069" w:type="dxa"/>
          </w:tcPr>
          <w:p w:rsidRPr="008A3EF6" w:rsidR="00615194" w:rsidP="00950C00" w:rsidRDefault="00615194">
            <w:pPr>
              <w:jc w:val="both"/>
              <w:rPr>
                <w:color w:val="000000"/>
              </w:rPr>
            </w:pPr>
          </w:p>
        </w:tc>
        <w:tc>
          <w:tcPr>
            <w:tcW w:w="1069" w:type="dxa"/>
          </w:tcPr>
          <w:p w:rsidRPr="008A3EF6" w:rsidR="00615194" w:rsidP="008A3EF6" w:rsidRDefault="00615194">
            <w:pPr>
              <w:jc w:val="both"/>
              <w:rPr>
                <w:rStyle w:val="fontstyle01"/>
                <w:rFonts w:ascii="Times New Roman" w:hAnsi="Times New Roman"/>
                <w:sz w:val="20"/>
                <w:szCs w:val="20"/>
              </w:rPr>
            </w:pPr>
            <w:r>
              <w:rPr>
                <w:rStyle w:val="fontstyle01"/>
                <w:rFonts w:ascii="Times New Roman" w:hAnsi="Times New Roman"/>
                <w:sz w:val="20"/>
                <w:szCs w:val="20"/>
              </w:rPr>
              <w:t xml:space="preserve">  344,91</w:t>
            </w:r>
          </w:p>
        </w:tc>
        <w:tc>
          <w:tcPr>
            <w:tcW w:w="1069" w:type="dxa"/>
          </w:tcPr>
          <w:p w:rsidRPr="002C60A8" w:rsidR="00615194" w:rsidP="00950C00" w:rsidRDefault="00615194">
            <w:pPr>
              <w:jc w:val="both"/>
              <w:rPr>
                <w:rFonts w:ascii="Times New Roman" w:hAnsi="Times New Roman" w:cs="Times New Roman"/>
                <w:color w:val="000000"/>
                <w:sz w:val="20"/>
                <w:szCs w:val="20"/>
              </w:rPr>
            </w:pPr>
            <w:r w:rsidRPr="002C60A8">
              <w:rPr>
                <w:rFonts w:ascii="Times New Roman" w:hAnsi="Times New Roman" w:cs="Times New Roman"/>
                <w:color w:val="000000"/>
                <w:sz w:val="20"/>
                <w:szCs w:val="20"/>
              </w:rPr>
              <w:t>Troškovi postupka</w:t>
            </w:r>
          </w:p>
        </w:tc>
        <w:tc>
          <w:tcPr>
            <w:tcW w:w="1069" w:type="dxa"/>
          </w:tcPr>
          <w:p w:rsidRPr="008A3EF6" w:rsidR="00615194" w:rsidP="008A3EF6" w:rsidRDefault="00615194">
            <w:pPr>
              <w:jc w:val="both"/>
              <w:rPr>
                <w:rStyle w:val="fontstyle01"/>
                <w:rFonts w:ascii="Times New Roman" w:hAnsi="Times New Roman"/>
                <w:sz w:val="20"/>
                <w:szCs w:val="20"/>
              </w:rPr>
            </w:pPr>
            <w:r>
              <w:rPr>
                <w:rStyle w:val="fontstyle01"/>
                <w:rFonts w:ascii="Times New Roman" w:hAnsi="Times New Roman"/>
                <w:sz w:val="20"/>
                <w:szCs w:val="20"/>
              </w:rPr>
              <w:t xml:space="preserve">    344,91</w:t>
            </w:r>
          </w:p>
        </w:tc>
        <w:tc>
          <w:tcPr>
            <w:tcW w:w="1069" w:type="dxa"/>
          </w:tcPr>
          <w:p w:rsidRPr="008A3EF6" w:rsidR="00615194" w:rsidP="00950C00" w:rsidRDefault="00615194">
            <w:pPr>
              <w:jc w:val="both"/>
              <w:rPr>
                <w:color w:val="000000"/>
              </w:rPr>
            </w:pPr>
          </w:p>
        </w:tc>
        <w:tc>
          <w:tcPr>
            <w:tcW w:w="1069" w:type="dxa"/>
          </w:tcPr>
          <w:p w:rsidRPr="008A3EF6" w:rsidR="00615194" w:rsidP="008A3EF6" w:rsidRDefault="00615194">
            <w:pPr>
              <w:jc w:val="both"/>
              <w:rPr>
                <w:rStyle w:val="fontstyle01"/>
                <w:rFonts w:ascii="Times New Roman" w:hAnsi="Times New Roman"/>
                <w:sz w:val="20"/>
                <w:szCs w:val="20"/>
              </w:rPr>
            </w:pPr>
          </w:p>
        </w:tc>
      </w:tr>
      <w:tr w:rsidRPr="008A3EF6" w:rsidR="00C65C34" w:rsidTr="00950C00">
        <w:tc>
          <w:tcPr>
            <w:tcW w:w="1068" w:type="dxa"/>
          </w:tcPr>
          <w:p w:rsidRPr="008A3EF6" w:rsidR="00C65C34" w:rsidP="00950C00" w:rsidRDefault="00C65C34">
            <w:pPr>
              <w:jc w:val="both"/>
              <w:rPr>
                <w:rFonts w:ascii="Times New Roman" w:hAnsi="Times New Roman" w:cs="Times New Roman"/>
                <w:color w:val="000000"/>
                <w:sz w:val="20"/>
                <w:szCs w:val="20"/>
              </w:rPr>
            </w:pPr>
          </w:p>
        </w:tc>
        <w:tc>
          <w:tcPr>
            <w:tcW w:w="1069" w:type="dxa"/>
          </w:tcPr>
          <w:p w:rsidRPr="008A3EF6" w:rsidR="00C65C34" w:rsidP="00950C00" w:rsidRDefault="00C65C34">
            <w:pPr>
              <w:jc w:val="both"/>
              <w:rPr>
                <w:rFonts w:ascii="Times New Roman" w:hAnsi="Times New Roman" w:cs="Times New Roman"/>
                <w:color w:val="000000"/>
                <w:sz w:val="20"/>
                <w:szCs w:val="20"/>
              </w:rPr>
            </w:pPr>
            <w:r w:rsidRPr="008A3EF6">
              <w:rPr>
                <w:rFonts w:ascii="Times New Roman" w:hAnsi="Times New Roman" w:cs="Times New Roman"/>
                <w:bCs/>
                <w:color w:val="000000"/>
                <w:sz w:val="20"/>
                <w:szCs w:val="20"/>
              </w:rPr>
              <w:t>UKUPNO:</w:t>
            </w:r>
          </w:p>
        </w:tc>
        <w:tc>
          <w:tcPr>
            <w:tcW w:w="1069" w:type="dxa"/>
          </w:tcPr>
          <w:p w:rsidRPr="008A3EF6" w:rsidR="00C65C34" w:rsidP="00950C00" w:rsidRDefault="00C65C34">
            <w:pPr>
              <w:jc w:val="both"/>
              <w:rPr>
                <w:rFonts w:ascii="Times New Roman" w:hAnsi="Times New Roman" w:cs="Times New Roman"/>
                <w:color w:val="000000"/>
                <w:sz w:val="20"/>
                <w:szCs w:val="20"/>
              </w:rPr>
            </w:pPr>
          </w:p>
        </w:tc>
        <w:tc>
          <w:tcPr>
            <w:tcW w:w="1069" w:type="dxa"/>
          </w:tcPr>
          <w:p w:rsidRPr="008A3EF6" w:rsidR="00C65C34" w:rsidP="00950C00" w:rsidRDefault="00C65C34">
            <w:pPr>
              <w:jc w:val="both"/>
              <w:rPr>
                <w:rFonts w:ascii="Times New Roman" w:hAnsi="Times New Roman" w:cs="Times New Roman"/>
                <w:color w:val="000000"/>
                <w:sz w:val="20"/>
                <w:szCs w:val="20"/>
              </w:rPr>
            </w:pPr>
          </w:p>
        </w:tc>
        <w:tc>
          <w:tcPr>
            <w:tcW w:w="1069" w:type="dxa"/>
          </w:tcPr>
          <w:p w:rsidRPr="008A3EF6" w:rsidR="007A1D6B" w:rsidP="007A1D6B" w:rsidRDefault="007A1D6B">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49.708,98</w:t>
            </w:r>
          </w:p>
          <w:p w:rsidRPr="008A3EF6" w:rsidR="00C65C34" w:rsidP="00950C00" w:rsidRDefault="00C65C34">
            <w:pPr>
              <w:jc w:val="both"/>
              <w:rPr>
                <w:rFonts w:ascii="Times New Roman" w:hAnsi="Times New Roman" w:cs="Times New Roman"/>
                <w:color w:val="000000"/>
                <w:sz w:val="20"/>
                <w:szCs w:val="20"/>
              </w:rPr>
            </w:pPr>
          </w:p>
        </w:tc>
        <w:tc>
          <w:tcPr>
            <w:tcW w:w="1069" w:type="dxa"/>
          </w:tcPr>
          <w:p w:rsidRPr="008A3EF6" w:rsidR="00C65C34" w:rsidP="00950C00" w:rsidRDefault="00C65C34">
            <w:pPr>
              <w:jc w:val="both"/>
              <w:rPr>
                <w:rFonts w:ascii="Times New Roman" w:hAnsi="Times New Roman" w:cs="Times New Roman"/>
                <w:color w:val="000000"/>
                <w:sz w:val="20"/>
                <w:szCs w:val="20"/>
              </w:rPr>
            </w:pPr>
          </w:p>
        </w:tc>
        <w:tc>
          <w:tcPr>
            <w:tcW w:w="1069" w:type="dxa"/>
          </w:tcPr>
          <w:p w:rsidRPr="008A3EF6" w:rsidR="007A1D6B" w:rsidP="007A1D6B" w:rsidRDefault="007A1D6B">
            <w:pPr>
              <w:jc w:val="both"/>
              <w:rPr>
                <w:rFonts w:ascii="Times New Roman" w:hAnsi="Times New Roman" w:cs="Times New Roman"/>
                <w:sz w:val="20"/>
                <w:szCs w:val="20"/>
              </w:rPr>
            </w:pPr>
            <w:r w:rsidRPr="008A3EF6">
              <w:rPr>
                <w:rStyle w:val="fontstyle01"/>
                <w:rFonts w:ascii="Times New Roman" w:hAnsi="Times New Roman" w:cs="Times New Roman"/>
                <w:sz w:val="20"/>
                <w:szCs w:val="20"/>
              </w:rPr>
              <w:t>49.708,98</w:t>
            </w:r>
          </w:p>
          <w:p w:rsidRPr="008A3EF6" w:rsidR="00C65C34" w:rsidP="00950C00" w:rsidRDefault="00C65C34">
            <w:pPr>
              <w:jc w:val="both"/>
              <w:rPr>
                <w:rFonts w:ascii="Times New Roman" w:hAnsi="Times New Roman" w:cs="Times New Roman"/>
                <w:color w:val="000000"/>
                <w:sz w:val="20"/>
                <w:szCs w:val="20"/>
              </w:rPr>
            </w:pPr>
          </w:p>
        </w:tc>
        <w:tc>
          <w:tcPr>
            <w:tcW w:w="1069" w:type="dxa"/>
          </w:tcPr>
          <w:p w:rsidRPr="008A3EF6" w:rsidR="00C65C34" w:rsidP="00950C00" w:rsidRDefault="00C65C34">
            <w:pPr>
              <w:jc w:val="both"/>
              <w:rPr>
                <w:rFonts w:ascii="Times New Roman" w:hAnsi="Times New Roman" w:cs="Times New Roman"/>
                <w:color w:val="000000"/>
                <w:sz w:val="20"/>
                <w:szCs w:val="20"/>
              </w:rPr>
            </w:pPr>
          </w:p>
        </w:tc>
        <w:tc>
          <w:tcPr>
            <w:tcW w:w="1069" w:type="dxa"/>
          </w:tcPr>
          <w:p w:rsidRPr="008A3EF6" w:rsidR="00C65C34" w:rsidP="00950C00" w:rsidRDefault="00C65C34">
            <w:pPr>
              <w:jc w:val="both"/>
              <w:rPr>
                <w:rFonts w:ascii="Times New Roman" w:hAnsi="Times New Roman" w:cs="Times New Roman"/>
                <w:color w:val="000000"/>
                <w:sz w:val="20"/>
                <w:szCs w:val="20"/>
              </w:rPr>
            </w:pPr>
          </w:p>
        </w:tc>
      </w:tr>
    </w:tbl>
    <w:p w:rsidRPr="005D2E0A" w:rsidR="00A732A5" w:rsidP="00B9569B" w:rsidRDefault="00A732A5">
      <w:pPr>
        <w:overflowPunct/>
        <w:autoSpaceDE/>
        <w:autoSpaceDN/>
        <w:adjustRightInd/>
        <w:textAlignment w:val="auto"/>
        <w:rPr>
          <w:sz w:val="24"/>
          <w:szCs w:val="24"/>
        </w:rPr>
      </w:pPr>
    </w:p>
    <w:p w:rsidRPr="005D2E0A" w:rsidR="002423FE" w:rsidP="00B9569B" w:rsidRDefault="002423FE">
      <w:pPr>
        <w:overflowPunct/>
        <w:autoSpaceDE/>
        <w:autoSpaceDN/>
        <w:adjustRightInd/>
        <w:textAlignment w:val="auto"/>
        <w:rPr>
          <w:sz w:val="24"/>
          <w:szCs w:val="24"/>
        </w:rPr>
      </w:pPr>
      <w:r w:rsidRPr="005D2E0A">
        <w:rPr>
          <w:sz w:val="24"/>
          <w:szCs w:val="24"/>
        </w:rPr>
        <w:tab/>
      </w:r>
    </w:p>
    <w:p w:rsidRPr="00615194" w:rsidR="000857AF" w:rsidP="00615194"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r w:rsidRPr="005D2E0A" w:rsidR="00DA799A">
        <w:rPr>
          <w:sz w:val="24"/>
          <w:szCs w:val="24"/>
        </w:rPr>
        <w:t xml:space="preserve"> </w:t>
      </w: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Pr="005D2E0A" w:rsidR="005030F2">
        <w:rPr>
          <w:bCs/>
          <w:sz w:val="24"/>
          <w:szCs w:val="24"/>
        </w:rPr>
        <w:t xml:space="preserve">I i </w:t>
      </w:r>
      <w:r w:rsidRPr="005D2E0A" w:rsidR="00867982">
        <w:rPr>
          <w:bCs/>
          <w:sz w:val="24"/>
          <w:szCs w:val="24"/>
        </w:rPr>
        <w:t xml:space="preserve">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Pr="005D2E0A" w:rsidR="000857AF" w:rsidP="000857AF" w:rsidRDefault="000857AF">
      <w:pPr>
        <w:numPr>
          <w:ilvl w:val="12"/>
          <w:numId w:val="0"/>
        </w:numPr>
        <w:jc w:val="both"/>
        <w:rPr>
          <w:bCs/>
          <w:sz w:val="24"/>
          <w:szCs w:val="24"/>
        </w:rPr>
      </w:pPr>
    </w:p>
    <w:p w:rsidRPr="005D2E0A" w:rsidR="000857AF" w:rsidP="000857AF" w:rsidRDefault="000857AF">
      <w:pPr>
        <w:numPr>
          <w:ilvl w:val="12"/>
          <w:numId w:val="0"/>
        </w:numPr>
        <w:ind w:firstLine="720"/>
        <w:jc w:val="both"/>
        <w:rPr>
          <w:bCs/>
          <w:sz w:val="24"/>
          <w:szCs w:val="24"/>
        </w:rPr>
      </w:pPr>
      <w:r w:rsidRPr="005D2E0A">
        <w:rPr>
          <w:bCs/>
          <w:sz w:val="24"/>
          <w:szCs w:val="24"/>
        </w:rPr>
        <w:t xml:space="preserve">Stečajni upravitelj ističe kako </w:t>
      </w:r>
      <w:r w:rsidRPr="005D2E0A" w:rsidR="007D3CE7">
        <w:rPr>
          <w:bCs/>
          <w:sz w:val="24"/>
          <w:szCs w:val="24"/>
        </w:rPr>
        <w:t>nema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Stečajni upravitelj u ističe kako nema izlučnih prava.</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3379B7">
        <w:rPr>
          <w:bCs/>
          <w:sz w:val="24"/>
          <w:szCs w:val="24"/>
        </w:rPr>
        <w:t xml:space="preserve"> 11,05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lastRenderedPageBreak/>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00230394" w:rsidP="00F25AC1" w:rsidRDefault="00230394">
      <w:pPr>
        <w:rPr>
          <w:bCs/>
          <w:color w:val="000000"/>
          <w:sz w:val="24"/>
          <w:szCs w:val="24"/>
        </w:rPr>
      </w:pPr>
      <w:r w:rsidRPr="00230394">
        <w:rPr>
          <w:bCs/>
          <w:color w:val="000000"/>
          <w:sz w:val="24"/>
          <w:szCs w:val="24"/>
        </w:rPr>
        <w:br/>
        <w:t>Uvod</w:t>
      </w:r>
    </w:p>
    <w:p w:rsidR="00230394" w:rsidP="00F25AC1" w:rsidRDefault="00230394">
      <w:pPr>
        <w:rPr>
          <w:color w:val="000000"/>
          <w:sz w:val="24"/>
          <w:szCs w:val="24"/>
        </w:rPr>
      </w:pPr>
      <w:r w:rsidRPr="00230394">
        <w:rPr>
          <w:bCs/>
          <w:color w:val="000000"/>
          <w:sz w:val="24"/>
          <w:szCs w:val="24"/>
        </w:rPr>
        <w:br/>
      </w:r>
      <w:r w:rsidRPr="00230394">
        <w:rPr>
          <w:color w:val="000000"/>
          <w:sz w:val="24"/>
          <w:szCs w:val="24"/>
        </w:rPr>
        <w:t>Rješenjem Trgovačkog suda u Zagrebu od 21. veljače 2019.g. pod posl.br. St-2071/18 otvoren je i</w:t>
      </w:r>
      <w:r>
        <w:rPr>
          <w:color w:val="000000"/>
          <w:sz w:val="24"/>
          <w:szCs w:val="24"/>
        </w:rPr>
        <w:t xml:space="preserve"> </w:t>
      </w:r>
      <w:r w:rsidRPr="00230394">
        <w:rPr>
          <w:color w:val="000000"/>
          <w:sz w:val="24"/>
          <w:szCs w:val="24"/>
        </w:rPr>
        <w:t>istovremeno zaključen stečajni postupak nad društvom IAKI-INNO j.d.o.o. u stečaju iz Zagreba,</w:t>
      </w:r>
      <w:r w:rsidRPr="00230394">
        <w:rPr>
          <w:color w:val="000000"/>
          <w:sz w:val="24"/>
          <w:szCs w:val="24"/>
        </w:rPr>
        <w:br/>
        <w:t>OIB:15990765831. Društvo je brisano iz sudskog registra dana 27.04.2020.g. rješenjem</w:t>
      </w:r>
      <w:r w:rsidRPr="00230394">
        <w:rPr>
          <w:color w:val="000000"/>
          <w:sz w:val="24"/>
          <w:szCs w:val="24"/>
        </w:rPr>
        <w:br/>
        <w:t>Trgovačkog suda u Zagrebu pod posl.br. Tt-20/4599-1.</w:t>
      </w:r>
      <w:r w:rsidRPr="00230394">
        <w:rPr>
          <w:color w:val="000000"/>
          <w:sz w:val="24"/>
          <w:szCs w:val="24"/>
        </w:rPr>
        <w:br/>
        <w:t>Nakon saznanja da sam imenovana stečajnom upraviteljicom, izvršila sam uvid u poslovnu</w:t>
      </w:r>
      <w:r w:rsidRPr="00230394">
        <w:rPr>
          <w:color w:val="000000"/>
          <w:sz w:val="24"/>
          <w:szCs w:val="24"/>
        </w:rPr>
        <w:br/>
        <w:t>dokumentaciju iz koje sam dalje saznala da stečajni dužnik ima potraživanja u ukupnom iznosu od</w:t>
      </w:r>
      <w:r>
        <w:rPr>
          <w:color w:val="000000"/>
          <w:sz w:val="24"/>
          <w:szCs w:val="24"/>
        </w:rPr>
        <w:t xml:space="preserve"> </w:t>
      </w:r>
      <w:r w:rsidRPr="00230394">
        <w:rPr>
          <w:color w:val="000000"/>
          <w:sz w:val="24"/>
          <w:szCs w:val="24"/>
        </w:rPr>
        <w:t>248.055,41 kn i to;</w:t>
      </w:r>
      <w:r w:rsidRPr="00230394">
        <w:rPr>
          <w:color w:val="000000"/>
          <w:sz w:val="24"/>
          <w:szCs w:val="24"/>
        </w:rPr>
        <w:br/>
        <w:t>- Iznos od 40.000,00 kn po osnovi nepoložene gotovine na žiro račun temeljem računa broj</w:t>
      </w:r>
      <w:r w:rsidRPr="00230394">
        <w:rPr>
          <w:color w:val="000000"/>
          <w:sz w:val="24"/>
          <w:szCs w:val="24"/>
        </w:rPr>
        <w:br/>
        <w:t>16-1-1/18 od 20.12.2018.g. za prodaju automobila Opel Antara Cosmo</w:t>
      </w:r>
      <w:r w:rsidRPr="00230394">
        <w:rPr>
          <w:color w:val="000000"/>
          <w:sz w:val="24"/>
          <w:szCs w:val="24"/>
        </w:rPr>
        <w:br/>
        <w:t>- Iznos od 208.055,41 kn po osnovi pozajmice dane ranijoj zakonskoj zastupnici</w:t>
      </w:r>
      <w:r w:rsidRPr="00230394">
        <w:rPr>
          <w:color w:val="000000"/>
          <w:sz w:val="24"/>
          <w:szCs w:val="24"/>
        </w:rPr>
        <w:br/>
        <w:t xml:space="preserve">Dana 12. lipnja 2020.g. ranija zakonska zastupnica uplatila je iznos od </w:t>
      </w:r>
      <w:r w:rsidRPr="00230394">
        <w:rPr>
          <w:bCs/>
          <w:color w:val="000000"/>
          <w:sz w:val="24"/>
          <w:szCs w:val="24"/>
        </w:rPr>
        <w:t xml:space="preserve">40.000,00 kn </w:t>
      </w:r>
      <w:r w:rsidRPr="00230394">
        <w:rPr>
          <w:color w:val="000000"/>
          <w:sz w:val="24"/>
          <w:szCs w:val="24"/>
        </w:rPr>
        <w:t>na račun</w:t>
      </w:r>
      <w:r w:rsidRPr="00230394">
        <w:rPr>
          <w:color w:val="000000"/>
          <w:sz w:val="24"/>
          <w:szCs w:val="24"/>
        </w:rPr>
        <w:br/>
        <w:t>sudskog depozita stoga sam sudu podnijela prijedlog za nastavak postupka radi naknadne diobe</w:t>
      </w:r>
      <w:r w:rsidRPr="00230394">
        <w:rPr>
          <w:color w:val="000000"/>
          <w:sz w:val="24"/>
          <w:szCs w:val="24"/>
        </w:rPr>
        <w:br/>
        <w:t>zbog naknadno pronađene imovine koja ulazi u stečajnu masu.</w:t>
      </w:r>
      <w:r w:rsidRPr="00230394">
        <w:rPr>
          <w:color w:val="000000"/>
          <w:sz w:val="24"/>
          <w:szCs w:val="24"/>
        </w:rPr>
        <w:br/>
        <w:t>Rješenjem Trgovačkog suda u Zagrebu od 18. lipnja 2020.g. pod poslovnim brojem St-2071/18 sud</w:t>
      </w:r>
      <w:r>
        <w:rPr>
          <w:color w:val="000000"/>
          <w:sz w:val="24"/>
          <w:szCs w:val="24"/>
        </w:rPr>
        <w:t xml:space="preserve"> </w:t>
      </w:r>
      <w:r w:rsidRPr="00230394">
        <w:rPr>
          <w:color w:val="000000"/>
          <w:sz w:val="24"/>
          <w:szCs w:val="24"/>
        </w:rPr>
        <w:t>jer odredio nastavak postupka radi naknadne diobe stečajne mase.</w:t>
      </w:r>
    </w:p>
    <w:p w:rsidR="00230394" w:rsidP="00F25AC1" w:rsidRDefault="00230394">
      <w:pPr>
        <w:rPr>
          <w:color w:val="000000"/>
          <w:sz w:val="24"/>
          <w:szCs w:val="24"/>
        </w:rPr>
      </w:pPr>
    </w:p>
    <w:p w:rsidR="00230394" w:rsidP="00F25AC1" w:rsidRDefault="00230394">
      <w:pPr>
        <w:rPr>
          <w:bCs/>
          <w:color w:val="000000"/>
          <w:sz w:val="24"/>
          <w:szCs w:val="24"/>
        </w:rPr>
      </w:pPr>
      <w:r w:rsidRPr="00230394">
        <w:rPr>
          <w:color w:val="000000"/>
          <w:sz w:val="24"/>
          <w:szCs w:val="24"/>
        </w:rPr>
        <w:br/>
      </w:r>
      <w:r w:rsidRPr="00230394">
        <w:rPr>
          <w:bCs/>
          <w:color w:val="000000"/>
          <w:sz w:val="24"/>
          <w:szCs w:val="24"/>
        </w:rPr>
        <w:t>Uzroci gospodarskog položaja dužnika i nastavak poslovanja</w:t>
      </w:r>
    </w:p>
    <w:p w:rsidRPr="00E037F6" w:rsidR="004079E2" w:rsidP="004079E2" w:rsidRDefault="00230394">
      <w:pPr>
        <w:rPr>
          <w:sz w:val="24"/>
          <w:szCs w:val="24"/>
        </w:rPr>
      </w:pPr>
      <w:r w:rsidRPr="00230394">
        <w:rPr>
          <w:bCs/>
          <w:color w:val="000000"/>
          <w:sz w:val="24"/>
          <w:szCs w:val="24"/>
        </w:rPr>
        <w:br/>
      </w:r>
      <w:r w:rsidRPr="00230394">
        <w:rPr>
          <w:color w:val="000000"/>
          <w:sz w:val="24"/>
          <w:szCs w:val="24"/>
        </w:rPr>
        <w:t>Osnovna djelatnost društva prema Nacionalnoj klasifikaciji djelatnosti bila je ostala trgovina na</w:t>
      </w:r>
      <w:r w:rsidRPr="00230394">
        <w:rPr>
          <w:color w:val="000000"/>
          <w:sz w:val="24"/>
          <w:szCs w:val="24"/>
        </w:rPr>
        <w:br/>
        <w:t>malo izvan prodavaonica, štandova i tržnica. Zadnji financijski izvještaj koje je dužnik predao</w:t>
      </w:r>
      <w:r w:rsidRPr="00230394">
        <w:rPr>
          <w:color w:val="000000"/>
          <w:sz w:val="24"/>
          <w:szCs w:val="24"/>
        </w:rPr>
        <w:br/>
        <w:t>poreznoj upravi odnosi se na 2017.g. Započetih, a nedovršenih poslova na današnji dan nema.</w:t>
      </w:r>
      <w:r w:rsidRPr="00230394">
        <w:rPr>
          <w:color w:val="000000"/>
          <w:sz w:val="24"/>
          <w:szCs w:val="24"/>
        </w:rPr>
        <w:br/>
        <w:t>Također, konstatiram da ne postoje nikakvi uvjeti za nastavak poslovanja stečajnog dužnika.</w:t>
      </w:r>
      <w:r w:rsidRPr="00230394">
        <w:rPr>
          <w:color w:val="000000"/>
          <w:sz w:val="24"/>
          <w:szCs w:val="24"/>
        </w:rPr>
        <w:br/>
      </w:r>
      <w:r w:rsidRPr="00230394">
        <w:rPr>
          <w:bCs/>
          <w:color w:val="000000"/>
          <w:sz w:val="24"/>
          <w:szCs w:val="24"/>
        </w:rPr>
        <w:t>Nekretnine</w:t>
      </w:r>
      <w:r w:rsidRPr="00230394">
        <w:rPr>
          <w:bCs/>
          <w:color w:val="000000"/>
          <w:sz w:val="24"/>
          <w:szCs w:val="24"/>
        </w:rPr>
        <w:br/>
      </w:r>
      <w:r w:rsidRPr="00230394">
        <w:rPr>
          <w:color w:val="000000"/>
          <w:sz w:val="24"/>
          <w:szCs w:val="24"/>
        </w:rPr>
        <w:lastRenderedPageBreak/>
        <w:t>Stečajni dužnik u svom vlasništvu nema nekretnina.</w:t>
      </w:r>
      <w:r w:rsidRPr="00230394">
        <w:rPr>
          <w:color w:val="000000"/>
          <w:sz w:val="24"/>
          <w:szCs w:val="24"/>
        </w:rPr>
        <w:br/>
      </w:r>
      <w:r w:rsidRPr="00230394">
        <w:rPr>
          <w:bCs/>
          <w:color w:val="000000"/>
          <w:sz w:val="24"/>
          <w:szCs w:val="24"/>
        </w:rPr>
        <w:t>Pokretnine</w:t>
      </w:r>
      <w:r w:rsidRPr="00230394">
        <w:rPr>
          <w:bCs/>
          <w:color w:val="000000"/>
          <w:sz w:val="24"/>
          <w:szCs w:val="24"/>
        </w:rPr>
        <w:br/>
      </w:r>
      <w:r w:rsidRPr="00230394">
        <w:rPr>
          <w:color w:val="000000"/>
          <w:sz w:val="24"/>
          <w:szCs w:val="24"/>
        </w:rPr>
        <w:t>Pokretne imovine nema.</w:t>
      </w:r>
      <w:r w:rsidRPr="00230394">
        <w:rPr>
          <w:color w:val="000000"/>
          <w:sz w:val="24"/>
          <w:szCs w:val="24"/>
        </w:rPr>
        <w:br/>
      </w:r>
      <w:r w:rsidRPr="00230394">
        <w:rPr>
          <w:bCs/>
          <w:color w:val="000000"/>
          <w:sz w:val="24"/>
          <w:szCs w:val="24"/>
        </w:rPr>
        <w:t>Potraživanja</w:t>
      </w:r>
      <w:r w:rsidRPr="00230394">
        <w:rPr>
          <w:bCs/>
          <w:color w:val="000000"/>
          <w:sz w:val="24"/>
          <w:szCs w:val="24"/>
        </w:rPr>
        <w:br/>
      </w:r>
      <w:r w:rsidRPr="00230394">
        <w:rPr>
          <w:color w:val="000000"/>
          <w:sz w:val="24"/>
          <w:szCs w:val="24"/>
        </w:rPr>
        <w:t>Uvidom u poslovnu dokumentaciju stečajnog dužnika, ustanovila sam da stečajni dužnik na dan</w:t>
      </w:r>
      <w:r w:rsidRPr="00230394">
        <w:rPr>
          <w:color w:val="000000"/>
          <w:sz w:val="24"/>
          <w:szCs w:val="24"/>
        </w:rPr>
        <w:br/>
        <w:t>otvaranja skraćenog stečajnog postupka ima potraživanja u ukupnom iznosu od 248.055,41 kn i to;</w:t>
      </w:r>
      <w:r w:rsidRPr="00230394">
        <w:rPr>
          <w:color w:val="000000"/>
          <w:sz w:val="24"/>
          <w:szCs w:val="24"/>
        </w:rPr>
        <w:br/>
        <w:t>- Iznos od 40.000,00 kn po osnovi nepoložene gotovine na žiro račun temeljem računa broj</w:t>
      </w:r>
      <w:r w:rsidRPr="00230394">
        <w:rPr>
          <w:color w:val="000000"/>
          <w:sz w:val="24"/>
          <w:szCs w:val="24"/>
        </w:rPr>
        <w:br/>
        <w:t>16-1-1/18 od 20.12.2018.g. za prodaju automobila Opel Antara Cosmo</w:t>
      </w:r>
      <w:r w:rsidRPr="00230394">
        <w:rPr>
          <w:color w:val="000000"/>
          <w:sz w:val="24"/>
          <w:szCs w:val="24"/>
        </w:rPr>
        <w:br/>
        <w:t>- Iznos od 208.055,41 kn po osnovi pozajmice dane ranijoj zakonskoj zastupnici gđi Ivi</w:t>
      </w:r>
      <w:r w:rsidRPr="00230394">
        <w:rPr>
          <w:color w:val="000000"/>
          <w:sz w:val="24"/>
          <w:szCs w:val="24"/>
        </w:rPr>
        <w:br/>
        <w:t>Prišlin</w:t>
      </w:r>
      <w:r w:rsidRPr="00230394">
        <w:rPr>
          <w:color w:val="000000"/>
          <w:sz w:val="24"/>
          <w:szCs w:val="24"/>
        </w:rPr>
        <w:br/>
        <w:t>Raniju zakonsku zastupnicu tijekom 2019.g. više puta sam pozivala na podmirenje dugovanja po</w:t>
      </w:r>
      <w:r w:rsidRPr="00230394">
        <w:rPr>
          <w:color w:val="000000"/>
          <w:sz w:val="24"/>
          <w:szCs w:val="24"/>
        </w:rPr>
        <w:br/>
        <w:t>osnovi pozajmica primljenih od društva IAKI - INNO d.o.o</w:t>
      </w:r>
      <w:r w:rsidR="00E037F6">
        <w:rPr>
          <w:color w:val="000000"/>
          <w:sz w:val="24"/>
          <w:szCs w:val="24"/>
        </w:rPr>
        <w:t xml:space="preserve">. no ista nije postupila po mom </w:t>
      </w:r>
      <w:r w:rsidRPr="00230394">
        <w:rPr>
          <w:color w:val="000000"/>
          <w:sz w:val="24"/>
          <w:szCs w:val="24"/>
        </w:rPr>
        <w:t>zahtjevu</w:t>
      </w:r>
      <w:r w:rsidR="00E037F6">
        <w:rPr>
          <w:color w:val="000000"/>
          <w:sz w:val="24"/>
          <w:szCs w:val="24"/>
        </w:rPr>
        <w:t xml:space="preserve"> </w:t>
      </w:r>
      <w:r w:rsidRPr="00230394">
        <w:rPr>
          <w:color w:val="000000"/>
          <w:sz w:val="24"/>
          <w:szCs w:val="24"/>
        </w:rPr>
        <w:t>stoga sam dana 15. studenog 2019.g. podnijela kaznenu prijavu protiv ranije zakonske zastupnice</w:t>
      </w:r>
      <w:r w:rsidR="00E037F6">
        <w:rPr>
          <w:color w:val="000000"/>
          <w:sz w:val="24"/>
          <w:szCs w:val="24"/>
        </w:rPr>
        <w:t xml:space="preserve"> </w:t>
      </w:r>
      <w:r w:rsidRPr="00230394">
        <w:rPr>
          <w:color w:val="000000"/>
          <w:sz w:val="24"/>
          <w:szCs w:val="24"/>
        </w:rPr>
        <w:t>IVE PRIŠLIN iz Zagreba, Urekova 8, OIB: 45138016173, a zbog osnove sumnje da bi:</w:t>
      </w:r>
      <w:r w:rsidRPr="00230394">
        <w:rPr>
          <w:color w:val="000000"/>
          <w:sz w:val="24"/>
          <w:szCs w:val="24"/>
        </w:rPr>
        <w:br/>
        <w:t>- kao direktor društva IAKI INNO j.d.o.o. iz Zagreba, protivno obvezi o načinu vođenja</w:t>
      </w:r>
      <w:r w:rsidRPr="00230394">
        <w:rPr>
          <w:color w:val="000000"/>
          <w:sz w:val="24"/>
          <w:szCs w:val="24"/>
        </w:rPr>
        <w:br/>
        <w:t>poslova društva, u nakani da sebi pribavi nepripadnu dobit, a društvu IAKI-INNO j.d.o.o. i</w:t>
      </w:r>
      <w:r w:rsidRPr="00230394">
        <w:rPr>
          <w:color w:val="000000"/>
          <w:sz w:val="24"/>
          <w:szCs w:val="24"/>
        </w:rPr>
        <w:br/>
        <w:t>njegovim vjerovnicima prouzroči znatnu štetu, vozilo društva IAKI-INNO j.d.o.o. (Opel</w:t>
      </w:r>
      <w:r w:rsidRPr="00230394">
        <w:rPr>
          <w:color w:val="000000"/>
          <w:sz w:val="24"/>
          <w:szCs w:val="24"/>
        </w:rPr>
        <w:br/>
        <w:t>Antara Cosmo, 2011.g., broj šasije WOLLJ6EH7BB072007, reg.oznake ZG4160GF)</w:t>
      </w:r>
      <w:r w:rsidRPr="00230394">
        <w:rPr>
          <w:color w:val="000000"/>
          <w:sz w:val="24"/>
          <w:szCs w:val="24"/>
        </w:rPr>
        <w:br/>
        <w:t>prodala kupcu Ani Kranjec iz Sesveta, OIB:13739294314 za iznos od 40.000,00 kn</w:t>
      </w:r>
      <w:r w:rsidRPr="00230394">
        <w:rPr>
          <w:color w:val="000000"/>
          <w:sz w:val="24"/>
          <w:szCs w:val="24"/>
        </w:rPr>
        <w:br/>
        <w:t>(32.000,00 kn + PDV) temeljem računa broj 16-1-1/18 od 20.12.2018.g., a koju kupovninu</w:t>
      </w:r>
      <w:r w:rsidRPr="00230394">
        <w:rPr>
          <w:color w:val="000000"/>
          <w:sz w:val="24"/>
          <w:szCs w:val="24"/>
        </w:rPr>
        <w:br/>
        <w:t>nije položila na žiro račun društva već ju zadržala za sebe</w:t>
      </w:r>
      <w:r w:rsidRPr="00230394">
        <w:rPr>
          <w:color w:val="000000"/>
          <w:sz w:val="24"/>
          <w:szCs w:val="24"/>
        </w:rPr>
        <w:br/>
        <w:t>- kao direktor društva IAKI INNO j.d.o.o. iz Zagreba, protivno obvezi o načinu vođenja</w:t>
      </w:r>
      <w:r w:rsidRPr="00230394">
        <w:rPr>
          <w:color w:val="000000"/>
          <w:sz w:val="24"/>
          <w:szCs w:val="24"/>
        </w:rPr>
        <w:br/>
        <w:t>poslova društva, u nakani da sebi pribavi nepripadnu dobit, a društvu IAKI-INNO j.d.o.o. i</w:t>
      </w:r>
      <w:r w:rsidRPr="00230394">
        <w:rPr>
          <w:color w:val="000000"/>
          <w:sz w:val="24"/>
          <w:szCs w:val="24"/>
        </w:rPr>
        <w:br/>
        <w:t>njegovim vjerovnicima prouzroči znatnu štetu, tijekom 2016.g., 2017.g. i 2018.g. s</w:t>
      </w:r>
      <w:r w:rsidRPr="00230394">
        <w:rPr>
          <w:color w:val="000000"/>
          <w:sz w:val="24"/>
          <w:szCs w:val="24"/>
        </w:rPr>
        <w:br/>
        <w:t>poslovnog računa društva IAKI-INNO j.d.o.o., a putem isplata na bankomatima, podigla</w:t>
      </w:r>
      <w:r w:rsidRPr="00230394">
        <w:rPr>
          <w:color w:val="000000"/>
          <w:sz w:val="24"/>
          <w:szCs w:val="24"/>
        </w:rPr>
        <w:br/>
        <w:t>gotovinu u ukupnom iznosu od 208.055,41 kn, a koju do današnjeg dana nije vratila na</w:t>
      </w:r>
      <w:r w:rsidRPr="00230394">
        <w:rPr>
          <w:color w:val="000000"/>
          <w:sz w:val="24"/>
          <w:szCs w:val="24"/>
        </w:rPr>
        <w:br/>
        <w:t>račun društva.</w:t>
      </w:r>
      <w:r w:rsidRPr="00230394">
        <w:rPr>
          <w:color w:val="000000"/>
          <w:sz w:val="24"/>
          <w:szCs w:val="24"/>
        </w:rPr>
        <w:br/>
        <w:t xml:space="preserve">Dana 12. lipnja 2020.g. ranija zakonska zastupnica uplatila je iznos od </w:t>
      </w:r>
      <w:r w:rsidRPr="00230394">
        <w:rPr>
          <w:bCs/>
          <w:color w:val="000000"/>
          <w:sz w:val="24"/>
          <w:szCs w:val="24"/>
        </w:rPr>
        <w:t xml:space="preserve">40.000,00 kn </w:t>
      </w:r>
      <w:r w:rsidRPr="00230394">
        <w:rPr>
          <w:color w:val="000000"/>
          <w:sz w:val="24"/>
          <w:szCs w:val="24"/>
        </w:rPr>
        <w:t>na račun</w:t>
      </w:r>
      <w:r w:rsidRPr="00230394">
        <w:rPr>
          <w:color w:val="000000"/>
          <w:sz w:val="24"/>
          <w:szCs w:val="24"/>
        </w:rPr>
        <w:br/>
        <w:t>sudskog depozita, a po osnovi kupoprodajne cijene za prodaju automobila Opel Antara Cosmo.</w:t>
      </w:r>
      <w:r w:rsidRPr="00230394">
        <w:rPr>
          <w:color w:val="000000"/>
          <w:sz w:val="24"/>
          <w:szCs w:val="24"/>
        </w:rPr>
        <w:br/>
        <w:t>Obzirom da ranija zakonska zastupnica nema nikakvu imovinu, nisam pokretala postupak prisilne</w:t>
      </w:r>
      <w:r w:rsidRPr="00230394">
        <w:rPr>
          <w:color w:val="000000"/>
          <w:sz w:val="24"/>
          <w:szCs w:val="24"/>
        </w:rPr>
        <w:br/>
        <w:t>naplate u odnosu na potraživanje po osnovi pozajmica.</w:t>
      </w:r>
      <w:r w:rsidRPr="00230394">
        <w:rPr>
          <w:color w:val="000000"/>
          <w:sz w:val="24"/>
          <w:szCs w:val="24"/>
        </w:rPr>
        <w:br/>
        <w:t>Kazneni postupak protiv ranije zakonske zastupnice je u tijeku. Uspješnost u kaznenom postupku i</w:t>
      </w:r>
      <w:r w:rsidR="00E037F6">
        <w:rPr>
          <w:color w:val="000000"/>
          <w:sz w:val="24"/>
          <w:szCs w:val="24"/>
        </w:rPr>
        <w:t xml:space="preserve"> </w:t>
      </w:r>
      <w:r w:rsidRPr="00230394">
        <w:rPr>
          <w:color w:val="000000"/>
          <w:sz w:val="24"/>
          <w:szCs w:val="24"/>
        </w:rPr>
        <w:t>imovinsko pravnom zahtjevu rezultiralo bi financijskim priljevom u stečajnu masu, a iz koje bi se</w:t>
      </w:r>
      <w:r w:rsidR="00E037F6">
        <w:rPr>
          <w:color w:val="000000"/>
          <w:sz w:val="24"/>
          <w:szCs w:val="24"/>
        </w:rPr>
        <w:t xml:space="preserve"> </w:t>
      </w:r>
      <w:r w:rsidRPr="00230394">
        <w:rPr>
          <w:color w:val="000000"/>
          <w:sz w:val="24"/>
          <w:szCs w:val="24"/>
        </w:rPr>
        <w:t>namirili stečajni vjerovnici.</w:t>
      </w:r>
      <w:r w:rsidRPr="00230394">
        <w:rPr>
          <w:color w:val="000000"/>
          <w:sz w:val="24"/>
          <w:szCs w:val="24"/>
        </w:rPr>
        <w:br/>
      </w:r>
      <w:r w:rsidRPr="00230394">
        <w:rPr>
          <w:bCs/>
          <w:color w:val="000000"/>
          <w:sz w:val="24"/>
          <w:szCs w:val="24"/>
        </w:rPr>
        <w:t>Imovina na kojoj postoje izlučna prava</w:t>
      </w:r>
      <w:r w:rsidRPr="00230394">
        <w:rPr>
          <w:bCs/>
          <w:color w:val="000000"/>
          <w:sz w:val="24"/>
          <w:szCs w:val="24"/>
        </w:rPr>
        <w:br/>
      </w:r>
      <w:r w:rsidRPr="00230394">
        <w:rPr>
          <w:color w:val="000000"/>
          <w:sz w:val="24"/>
          <w:szCs w:val="24"/>
        </w:rPr>
        <w:t>Stečajni dužnik nije u posjedu imovine koja bi bila predmet izlučnih prava.</w:t>
      </w:r>
      <w:r w:rsidRPr="00230394">
        <w:rPr>
          <w:color w:val="000000"/>
          <w:sz w:val="24"/>
          <w:szCs w:val="24"/>
        </w:rPr>
        <w:br/>
      </w:r>
      <w:r w:rsidRPr="00230394">
        <w:rPr>
          <w:bCs/>
          <w:color w:val="000000"/>
          <w:sz w:val="24"/>
          <w:szCs w:val="24"/>
        </w:rPr>
        <w:t>Financijska imovina</w:t>
      </w:r>
      <w:r w:rsidRPr="00230394">
        <w:rPr>
          <w:bCs/>
          <w:color w:val="000000"/>
          <w:sz w:val="24"/>
          <w:szCs w:val="24"/>
        </w:rPr>
        <w:br/>
      </w:r>
      <w:r w:rsidRPr="00230394">
        <w:rPr>
          <w:color w:val="000000"/>
          <w:sz w:val="24"/>
          <w:szCs w:val="24"/>
        </w:rPr>
        <w:t>Stečajni dužnik prema mojim dosadašnjim informacijama nije vlasnik udjela u drugim društvima,</w:t>
      </w:r>
      <w:r w:rsidRPr="00230394">
        <w:rPr>
          <w:color w:val="000000"/>
          <w:sz w:val="24"/>
          <w:szCs w:val="24"/>
        </w:rPr>
        <w:br/>
        <w:t>niti dionica.</w:t>
      </w:r>
      <w:r w:rsidRPr="00230394">
        <w:rPr>
          <w:color w:val="000000"/>
          <w:sz w:val="24"/>
          <w:szCs w:val="24"/>
        </w:rPr>
        <w:br/>
      </w:r>
      <w:r w:rsidRPr="00230394">
        <w:rPr>
          <w:bCs/>
          <w:color w:val="000000"/>
          <w:sz w:val="24"/>
          <w:szCs w:val="24"/>
        </w:rPr>
        <w:t>Sudski postupci</w:t>
      </w:r>
      <w:r w:rsidRPr="00230394">
        <w:rPr>
          <w:bCs/>
          <w:color w:val="000000"/>
          <w:sz w:val="24"/>
          <w:szCs w:val="24"/>
        </w:rPr>
        <w:br/>
      </w:r>
      <w:r w:rsidRPr="00230394">
        <w:rPr>
          <w:color w:val="000000"/>
          <w:sz w:val="24"/>
          <w:szCs w:val="24"/>
        </w:rPr>
        <w:t>Prema mojim dosadašnjim saznanjima, stečajni dužnik ne vodi nikakve sudske ili druge postupke</w:t>
      </w:r>
      <w:r w:rsidRPr="00230394">
        <w:rPr>
          <w:color w:val="000000"/>
          <w:sz w:val="24"/>
          <w:szCs w:val="24"/>
        </w:rPr>
        <w:br/>
        <w:t>radi imovine koja ulazi u stečajnu masu.</w:t>
      </w:r>
      <w:r w:rsidRPr="00230394">
        <w:rPr>
          <w:color w:val="000000"/>
          <w:sz w:val="24"/>
          <w:szCs w:val="24"/>
        </w:rPr>
        <w:br/>
      </w:r>
      <w:r w:rsidRPr="00230394">
        <w:rPr>
          <w:bCs/>
          <w:color w:val="000000"/>
          <w:sz w:val="24"/>
          <w:szCs w:val="24"/>
        </w:rPr>
        <w:t>Zaključak</w:t>
      </w:r>
      <w:r w:rsidRPr="00230394">
        <w:rPr>
          <w:bCs/>
          <w:color w:val="000000"/>
          <w:sz w:val="24"/>
          <w:szCs w:val="24"/>
        </w:rPr>
        <w:br/>
      </w:r>
      <w:r w:rsidRPr="00230394">
        <w:rPr>
          <w:color w:val="000000"/>
          <w:sz w:val="24"/>
          <w:szCs w:val="24"/>
        </w:rPr>
        <w:t>Za ispitno ročište prijavljeno je ukupno 69.947,71 kn, od čega je iznos od 20.238,73 kn priznat kao</w:t>
      </w:r>
      <w:r w:rsidR="00E037F6">
        <w:rPr>
          <w:color w:val="000000"/>
          <w:sz w:val="24"/>
          <w:szCs w:val="24"/>
        </w:rPr>
        <w:t xml:space="preserve"> </w:t>
      </w:r>
      <w:r w:rsidRPr="00230394">
        <w:rPr>
          <w:color w:val="000000"/>
          <w:sz w:val="24"/>
          <w:szCs w:val="24"/>
        </w:rPr>
        <w:t xml:space="preserve">tražbina vjerovnika 1. višeg isplatnog reda te iznos od 49.708,98 kn kao tražbina vjerovnika </w:t>
      </w:r>
      <w:r w:rsidRPr="00230394">
        <w:rPr>
          <w:color w:val="000000"/>
          <w:sz w:val="24"/>
          <w:szCs w:val="24"/>
        </w:rPr>
        <w:lastRenderedPageBreak/>
        <w:t>2. višeg</w:t>
      </w:r>
      <w:r w:rsidR="00E037F6">
        <w:rPr>
          <w:color w:val="000000"/>
          <w:sz w:val="24"/>
          <w:szCs w:val="24"/>
        </w:rPr>
        <w:t xml:space="preserve"> </w:t>
      </w:r>
      <w:r w:rsidRPr="00230394">
        <w:rPr>
          <w:color w:val="000000"/>
          <w:sz w:val="24"/>
          <w:szCs w:val="24"/>
        </w:rPr>
        <w:t>isplatnog reda. Stečajnu masu ovog stečajnog dužnika čini novčani iznos od 40.000,00 kn uplaćen</w:t>
      </w:r>
      <w:r w:rsidR="00E037F6">
        <w:rPr>
          <w:color w:val="000000"/>
          <w:sz w:val="24"/>
          <w:szCs w:val="24"/>
        </w:rPr>
        <w:t xml:space="preserve"> </w:t>
      </w:r>
      <w:r w:rsidRPr="00230394">
        <w:rPr>
          <w:color w:val="000000"/>
          <w:sz w:val="24"/>
          <w:szCs w:val="24"/>
        </w:rPr>
        <w:t>na žiro račun po osnovi kupoprodajne cijene za prodaju automobila. Predmnijevam da će stečajna</w:t>
      </w:r>
      <w:r w:rsidR="00E037F6">
        <w:rPr>
          <w:color w:val="000000"/>
          <w:sz w:val="24"/>
          <w:szCs w:val="24"/>
        </w:rPr>
        <w:t xml:space="preserve"> </w:t>
      </w:r>
      <w:r w:rsidRPr="00230394">
        <w:rPr>
          <w:color w:val="000000"/>
          <w:sz w:val="24"/>
          <w:szCs w:val="24"/>
        </w:rPr>
        <w:t>masa biti dostatna za djelomično namirenje stečajnih vjerovnika.</w:t>
      </w:r>
      <w:r w:rsidRPr="00230394">
        <w:rPr>
          <w:color w:val="000000"/>
          <w:sz w:val="24"/>
          <w:szCs w:val="24"/>
        </w:rPr>
        <w:br/>
      </w:r>
      <w:r w:rsidRPr="00230394">
        <w:rPr>
          <w:bCs/>
          <w:color w:val="000000"/>
          <w:sz w:val="24"/>
          <w:szCs w:val="24"/>
        </w:rPr>
        <w:t>Prijedlog odluka</w:t>
      </w:r>
      <w:r w:rsidRPr="00230394">
        <w:rPr>
          <w:bCs/>
          <w:color w:val="000000"/>
          <w:sz w:val="24"/>
          <w:szCs w:val="24"/>
        </w:rPr>
        <w:br/>
      </w:r>
      <w:r w:rsidRPr="00230394">
        <w:rPr>
          <w:color w:val="000000"/>
          <w:sz w:val="24"/>
          <w:szCs w:val="24"/>
        </w:rPr>
        <w:t>Sukladno gore iznesenom, predlažem da vjerovnici na izvještajnom ročištu donesu sljedeću odluku:</w:t>
      </w:r>
      <w:r w:rsidRPr="00230394">
        <w:rPr>
          <w:color w:val="000000"/>
          <w:sz w:val="24"/>
          <w:szCs w:val="24"/>
        </w:rPr>
        <w:br/>
        <w:t>1. Prihvaća se u cijelosti izvješće stečajnog upravitelja o gospodarskom položaju stečajnog</w:t>
      </w:r>
      <w:r w:rsidRPr="00230394">
        <w:rPr>
          <w:color w:val="000000"/>
          <w:sz w:val="24"/>
          <w:szCs w:val="24"/>
        </w:rPr>
        <w:br/>
        <w:t>dužnika i njegovim uzrocima.</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4079E2" w:rsidP="004079E2" w:rsidRDefault="004079E2">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000E5BD3" w:rsidP="000E5BD3" w:rsidRDefault="00E037F6">
      <w:pPr>
        <w:pStyle w:val="Odlomakpopisa"/>
        <w:numPr>
          <w:ilvl w:val="0"/>
          <w:numId w:val="31"/>
        </w:numPr>
        <w:rPr>
          <w:rFonts w:ascii="Times New Roman" w:hAnsi="Times New Roman"/>
          <w:color w:val="000000"/>
          <w:sz w:val="24"/>
          <w:szCs w:val="24"/>
        </w:rPr>
      </w:pPr>
      <w:r w:rsidRPr="00230394">
        <w:rPr>
          <w:rFonts w:ascii="Times New Roman" w:hAnsi="Times New Roman"/>
          <w:color w:val="000000"/>
          <w:sz w:val="24"/>
          <w:szCs w:val="24"/>
        </w:rPr>
        <w:t>Prihvaća se u cijelosti izvješće stečajnog upravitelja o gospodarskom položaju stečajnog</w:t>
      </w:r>
      <w:r>
        <w:rPr>
          <w:rFonts w:ascii="Times New Roman" w:hAnsi="Times New Roman"/>
          <w:color w:val="000000"/>
          <w:sz w:val="24"/>
          <w:szCs w:val="24"/>
        </w:rPr>
        <w:t xml:space="preserve"> </w:t>
      </w:r>
      <w:r w:rsidRPr="00230394">
        <w:rPr>
          <w:rFonts w:ascii="Times New Roman" w:hAnsi="Times New Roman"/>
          <w:color w:val="000000"/>
          <w:sz w:val="24"/>
          <w:szCs w:val="24"/>
        </w:rPr>
        <w:t>dužnika i njegovim uzrocima.</w:t>
      </w:r>
    </w:p>
    <w:p w:rsidRPr="00FB0DBA" w:rsidR="004079E2" w:rsidP="000E5BD3" w:rsidRDefault="000E5BD3">
      <w:pPr>
        <w:pStyle w:val="Odlomakpopisa"/>
        <w:numPr>
          <w:ilvl w:val="0"/>
          <w:numId w:val="31"/>
        </w:numPr>
        <w:rPr>
          <w:rFonts w:ascii="Times New Roman" w:hAnsi="Times New Roman"/>
          <w:color w:val="000000"/>
          <w:sz w:val="24"/>
          <w:szCs w:val="24"/>
        </w:rPr>
      </w:pPr>
      <w:r>
        <w:rPr>
          <w:rFonts w:ascii="Times New Roman" w:hAnsi="Times New Roman"/>
          <w:color w:val="000000"/>
          <w:sz w:val="24"/>
          <w:szCs w:val="24"/>
        </w:rPr>
        <w:t xml:space="preserve">Nalaže se stečajnom upravitelju nakon pravomoćnosti rješenja o utvrđenim tražbinama, a s obzirom da se za sada jedina stečajna masa u iznosu od 40.000,00 kn nalazi na sudskom depozitu ovog suda, staviti prijedlog diobe. </w:t>
      </w:r>
      <w:r w:rsidRPr="00FB0DBA" w:rsidR="004079E2">
        <w:rPr>
          <w:rFonts w:ascii="Times New Roman" w:hAnsi="Times New Roman"/>
          <w:color w:val="000000"/>
          <w:sz w:val="24"/>
          <w:szCs w:val="24"/>
        </w:rPr>
        <w:br/>
      </w:r>
    </w:p>
    <w:p w:rsidRPr="00FB0DBA" w:rsidR="004079E2" w:rsidP="004079E2"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 xml:space="preserve">Dovršeno u </w:t>
      </w:r>
      <w:r w:rsidR="006D63EB">
        <w:rPr>
          <w:rFonts w:ascii="Times New Roman" w:hAnsi="Times New Roman"/>
          <w:bCs/>
          <w:sz w:val="24"/>
          <w:szCs w:val="24"/>
        </w:rPr>
        <w:t xml:space="preserve">11,10 </w:t>
      </w:r>
      <w:r w:rsidRPr="00FB0DBA">
        <w:rPr>
          <w:rFonts w:ascii="Times New Roman" w:hAnsi="Times New Roman"/>
          <w:bCs/>
          <w:sz w:val="24"/>
          <w:szCs w:val="24"/>
        </w:rPr>
        <w:t>sati</w:t>
      </w:r>
    </w:p>
    <w:p w:rsidRPr="00FB0DBA" w:rsidR="004079E2" w:rsidP="004079E2" w:rsidRDefault="004079E2">
      <w:pPr>
        <w:ind w:left="360"/>
        <w:jc w:val="center"/>
        <w:rPr>
          <w:bCs/>
          <w:color w:val="000000"/>
          <w:sz w:val="24"/>
          <w:szCs w:val="24"/>
        </w:rPr>
      </w:pPr>
    </w:p>
    <w:p w:rsidRPr="00FB0DBA" w:rsidR="004079E2" w:rsidP="004079E2" w:rsidRDefault="004079E2">
      <w:pPr>
        <w:jc w:val="center"/>
        <w:rPr>
          <w:bCs/>
          <w:sz w:val="24"/>
          <w:szCs w:val="24"/>
        </w:rPr>
      </w:pPr>
      <w:r w:rsidRPr="00FB0DBA">
        <w:rPr>
          <w:bCs/>
          <w:sz w:val="24"/>
          <w:szCs w:val="24"/>
        </w:rPr>
        <w:t>Sudac:</w:t>
      </w:r>
    </w:p>
    <w:p w:rsidRPr="00FB0DBA" w:rsidR="004079E2" w:rsidP="004079E2" w:rsidRDefault="004079E2">
      <w:pPr>
        <w:jc w:val="both"/>
        <w:rPr>
          <w:bCs/>
          <w:sz w:val="24"/>
          <w:szCs w:val="24"/>
        </w:rPr>
      </w:pPr>
      <w:r w:rsidRPr="00FB0DBA">
        <w:rPr>
          <w:bCs/>
          <w:sz w:val="24"/>
          <w:szCs w:val="24"/>
        </w:rPr>
        <w:t xml:space="preserve">                                                                Vesna Sremac Šoštar</w:t>
      </w: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 xml:space="preserve">Stečajni vjerovnici: </w:t>
      </w:r>
    </w:p>
    <w:p w:rsidRPr="005D2E0A" w:rsidR="00710D0F" w:rsidP="009813DA" w:rsidRDefault="00710D0F">
      <w:pPr>
        <w:ind w:left="360"/>
        <w:jc w:val="center"/>
        <w:rPr>
          <w:bCs/>
          <w:color w:val="000000"/>
          <w:sz w:val="24"/>
          <w:szCs w:val="24"/>
        </w:rPr>
      </w:pP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C4B9E" w:rsidRDefault="00AC4B9E">
      <w:r>
        <w:separator/>
      </w:r>
    </w:p>
  </w:endnote>
  <w:endnote w:type="continuationSeparator" w:id="0">
    <w:p w:rsidR="00AC4B9E" w:rsidRDefault="00AC4B9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C4B9E" w:rsidRDefault="00AC4B9E">
      <w:r>
        <w:separator/>
      </w:r>
    </w:p>
  </w:footnote>
  <w:footnote w:type="continuationSeparator" w:id="0">
    <w:p w:rsidR="00AC4B9E" w:rsidRDefault="00AC4B9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4B9E" w:rsidRDefault="00AC4B9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75189">
      <w:rPr>
        <w:rStyle w:val="Brojstranice"/>
        <w:noProof/>
      </w:rPr>
      <w:t>6</w:t>
    </w:r>
    <w:r>
      <w:rPr>
        <w:rStyle w:val="Brojstranice"/>
      </w:rPr>
      <w:fldChar w:fldCharType="end"/>
    </w:r>
  </w:p>
  <w:p w:rsidRPr="00AA1621" w:rsidR="00AC4B9E" w:rsidP="003D5E96" w:rsidRDefault="00AC4B9E">
    <w:pPr>
      <w:pStyle w:val="Zaglavlje"/>
      <w:jc w:val="center"/>
      <w:rPr>
        <w:sz w:val="22"/>
        <w:szCs w:val="22"/>
      </w:rPr>
    </w:pPr>
    <w:r>
      <w:rPr>
        <w:bCs/>
        <w:sz w:val="22"/>
        <w:szCs w:val="22"/>
      </w:rPr>
      <w:t xml:space="preserve">                                                                                                                 </w:t>
    </w:r>
    <w:r w:rsidR="00C874A9">
      <w:rPr>
        <w:bCs/>
        <w:sz w:val="22"/>
        <w:szCs w:val="22"/>
      </w:rPr>
      <w:t xml:space="preserve">                     </w:t>
    </w:r>
    <w:r w:rsidR="009C3A5D">
      <w:rPr>
        <w:bCs/>
        <w:sz w:val="22"/>
        <w:szCs w:val="22"/>
      </w:rPr>
      <w:t>48. St-</w:t>
    </w:r>
    <w:r w:rsidR="00060137">
      <w:rPr>
        <w:bCs/>
        <w:sz w:val="22"/>
        <w:szCs w:val="22"/>
      </w:rPr>
      <w:t>1138</w:t>
    </w:r>
    <w:r w:rsidR="00C874A9">
      <w:rPr>
        <w:bCs/>
        <w:sz w:val="22"/>
        <w:szCs w:val="22"/>
      </w:rPr>
      <w:t>/20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RDefault="00AC4B9E">
    <w:pPr>
      <w:pStyle w:val="Zaglavlje"/>
    </w:pPr>
  </w:p>
  <w:p w:rsidR="00AC4B9E" w:rsidRDefault="00AC4B9E">
    <w:pPr>
      <w:pStyle w:val="Zaglavlje"/>
    </w:pPr>
  </w:p>
  <w:p w:rsidR="00AC4B9E" w:rsidRDefault="00AC4B9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D235D5B"/>
    <w:multiLevelType w:val="hybridMultilevel"/>
    <w:tmpl w:val="24066DAC"/>
    <w:lvl w:ilvl="0" w:tplc="DA64CE7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7">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8">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9">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2">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3">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6">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9"/>
  </w:num>
  <w:num w:numId="2">
    <w:abstractNumId w:val="20"/>
  </w:num>
  <w:num w:numId="3">
    <w:abstractNumId w:val="13"/>
  </w:num>
  <w:num w:numId="4">
    <w:abstractNumId w:val="36"/>
  </w:num>
  <w:num w:numId="5">
    <w:abstractNumId w:val="22"/>
  </w:num>
  <w:num w:numId="6">
    <w:abstractNumId w:val="3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35"/>
  </w:num>
  <w:num w:numId="11">
    <w:abstractNumId w:val="26"/>
  </w:num>
  <w:num w:numId="12">
    <w:abstractNumId w:val="15"/>
  </w:num>
  <w:num w:numId="13">
    <w:abstractNumId w:val="28"/>
  </w:num>
  <w:num w:numId="14">
    <w:abstractNumId w:val="24"/>
  </w:num>
  <w:num w:numId="15">
    <w:abstractNumId w:val="11"/>
  </w:num>
  <w:num w:numId="16">
    <w:abstractNumId w:val="27"/>
  </w:num>
  <w:num w:numId="17">
    <w:abstractNumId w:val="30"/>
  </w:num>
  <w:num w:numId="18">
    <w:abstractNumId w:val="34"/>
  </w:num>
  <w:num w:numId="19">
    <w:abstractNumId w:val="31"/>
  </w:num>
  <w:num w:numId="20">
    <w:abstractNumId w:val="16"/>
  </w:num>
  <w:num w:numId="21">
    <w:abstractNumId w:val="19"/>
  </w:num>
  <w:num w:numId="22">
    <w:abstractNumId w:val="33"/>
  </w:num>
  <w:num w:numId="23">
    <w:abstractNumId w:val="17"/>
  </w:num>
  <w:num w:numId="24">
    <w:abstractNumId w:val="25"/>
  </w:num>
  <w:num w:numId="25">
    <w:abstractNumId w:val="7"/>
  </w:num>
  <w:num w:numId="26">
    <w:abstractNumId w:val="10"/>
  </w:num>
  <w:num w:numId="27">
    <w:abstractNumId w:val="9"/>
  </w:num>
  <w:num w:numId="28">
    <w:abstractNumId w:val="23"/>
  </w:num>
  <w:num w:numId="29">
    <w:abstractNumId w:val="8"/>
  </w:num>
  <w:num w:numId="30">
    <w:abstractNumId w:val="14"/>
  </w:num>
  <w:num w:numId="31">
    <w:abstractNumId w:val="18"/>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7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13EA"/>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0137"/>
    <w:rsid w:val="00063BDF"/>
    <w:rsid w:val="00064134"/>
    <w:rsid w:val="0007058D"/>
    <w:rsid w:val="00071633"/>
    <w:rsid w:val="00072138"/>
    <w:rsid w:val="00077B6B"/>
    <w:rsid w:val="000809CF"/>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5BD3"/>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58"/>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0394"/>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C60A8"/>
    <w:rsid w:val="002D1523"/>
    <w:rsid w:val="002D15D6"/>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9B7"/>
    <w:rsid w:val="00337A17"/>
    <w:rsid w:val="003408B0"/>
    <w:rsid w:val="003418FE"/>
    <w:rsid w:val="00342482"/>
    <w:rsid w:val="003505A9"/>
    <w:rsid w:val="00351DF8"/>
    <w:rsid w:val="0035226B"/>
    <w:rsid w:val="00354965"/>
    <w:rsid w:val="00355B3E"/>
    <w:rsid w:val="00355D53"/>
    <w:rsid w:val="00363841"/>
    <w:rsid w:val="00370475"/>
    <w:rsid w:val="003776C9"/>
    <w:rsid w:val="00377CB6"/>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46D"/>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B0917"/>
    <w:rsid w:val="004B35A8"/>
    <w:rsid w:val="004B457C"/>
    <w:rsid w:val="004B4EC3"/>
    <w:rsid w:val="004C3BEE"/>
    <w:rsid w:val="004D19CC"/>
    <w:rsid w:val="004D1EBA"/>
    <w:rsid w:val="004D3A8D"/>
    <w:rsid w:val="004E0DCB"/>
    <w:rsid w:val="004E2E52"/>
    <w:rsid w:val="004E3BB6"/>
    <w:rsid w:val="004E6CEF"/>
    <w:rsid w:val="004F0F1B"/>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3E42"/>
    <w:rsid w:val="005E5D9C"/>
    <w:rsid w:val="005F153E"/>
    <w:rsid w:val="005F25B5"/>
    <w:rsid w:val="005F39CB"/>
    <w:rsid w:val="005F6283"/>
    <w:rsid w:val="005F7D42"/>
    <w:rsid w:val="006012DE"/>
    <w:rsid w:val="0060717A"/>
    <w:rsid w:val="00607EA2"/>
    <w:rsid w:val="00610D69"/>
    <w:rsid w:val="00611B77"/>
    <w:rsid w:val="00615194"/>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0D"/>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D63EB"/>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189"/>
    <w:rsid w:val="007752F6"/>
    <w:rsid w:val="00775953"/>
    <w:rsid w:val="007762AC"/>
    <w:rsid w:val="0077792F"/>
    <w:rsid w:val="00781A76"/>
    <w:rsid w:val="00781F0F"/>
    <w:rsid w:val="0078250E"/>
    <w:rsid w:val="00783A86"/>
    <w:rsid w:val="00784B13"/>
    <w:rsid w:val="0078618B"/>
    <w:rsid w:val="00786DCE"/>
    <w:rsid w:val="00792D69"/>
    <w:rsid w:val="00792F63"/>
    <w:rsid w:val="0079569F"/>
    <w:rsid w:val="00795825"/>
    <w:rsid w:val="00795AC1"/>
    <w:rsid w:val="00796A95"/>
    <w:rsid w:val="0079753E"/>
    <w:rsid w:val="0079778C"/>
    <w:rsid w:val="007A1D6B"/>
    <w:rsid w:val="007A3AEB"/>
    <w:rsid w:val="007A3E31"/>
    <w:rsid w:val="007A4404"/>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3EF6"/>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ED2"/>
    <w:rsid w:val="00AA6F70"/>
    <w:rsid w:val="00AA7CD0"/>
    <w:rsid w:val="00AB0633"/>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4B7"/>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1B51"/>
    <w:rsid w:val="00B52E80"/>
    <w:rsid w:val="00B553B0"/>
    <w:rsid w:val="00B56A6B"/>
    <w:rsid w:val="00B57D98"/>
    <w:rsid w:val="00B62E94"/>
    <w:rsid w:val="00B63FE7"/>
    <w:rsid w:val="00B65E1B"/>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6B2A"/>
    <w:rsid w:val="00BE220B"/>
    <w:rsid w:val="00BE4401"/>
    <w:rsid w:val="00BE459B"/>
    <w:rsid w:val="00BE7ED8"/>
    <w:rsid w:val="00BF05AF"/>
    <w:rsid w:val="00BF1405"/>
    <w:rsid w:val="00BF2A3C"/>
    <w:rsid w:val="00BF311A"/>
    <w:rsid w:val="00BF357E"/>
    <w:rsid w:val="00BF3B26"/>
    <w:rsid w:val="00BF5D87"/>
    <w:rsid w:val="00BF5E8F"/>
    <w:rsid w:val="00BF659D"/>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5C34"/>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37F6"/>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253"/>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17B"/>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35C3"/>
    <w:rsid w:val="00EE648D"/>
    <w:rsid w:val="00EE6EE6"/>
    <w:rsid w:val="00EE7851"/>
    <w:rsid w:val="00EE7BBD"/>
    <w:rsid w:val="00EF1725"/>
    <w:rsid w:val="00EF1DF1"/>
    <w:rsid w:val="00EF29F3"/>
    <w:rsid w:val="00EF2EA3"/>
    <w:rsid w:val="00EF45C3"/>
    <w:rsid w:val="00EF4D95"/>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73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349740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46896333">
      <w:bodyDiv w:val="true"/>
      <w:marLeft w:val="0"/>
      <w:marRight w:val="0"/>
      <w:marTop w:val="0"/>
      <w:marBottom w:val="0"/>
      <w:divBdr>
        <w:top w:val="none" w:color="auto" w:sz="0" w:space="0"/>
        <w:left w:val="none" w:color="auto" w:sz="0" w:space="0"/>
        <w:bottom w:val="none" w:color="auto" w:sz="0" w:space="0"/>
        <w:right w:val="none" w:color="auto" w:sz="0" w:space="0"/>
      </w:divBdr>
    </w:div>
    <w:div w:id="470093751">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38806334">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35317757">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630392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4230613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5418857">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31575794">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3127826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88886146">
      <w:bodyDiv w:val="true"/>
      <w:marLeft w:val="0"/>
      <w:marRight w:val="0"/>
      <w:marTop w:val="0"/>
      <w:marBottom w:val="0"/>
      <w:divBdr>
        <w:top w:val="none" w:color="auto" w:sz="0" w:space="0"/>
        <w:left w:val="none" w:color="auto" w:sz="0" w:space="0"/>
        <w:bottom w:val="none" w:color="auto" w:sz="0" w:space="0"/>
        <w:right w:val="none" w:color="auto" w:sz="0" w:space="0"/>
      </w:divBdr>
    </w:div>
    <w:div w:id="1828015916">
      <w:bodyDiv w:val="true"/>
      <w:marLeft w:val="0"/>
      <w:marRight w:val="0"/>
      <w:marTop w:val="0"/>
      <w:marBottom w:val="0"/>
      <w:divBdr>
        <w:top w:val="none" w:color="auto" w:sz="0" w:space="0"/>
        <w:left w:val="none" w:color="auto" w:sz="0" w:space="0"/>
        <w:bottom w:val="none" w:color="auto" w:sz="0" w:space="0"/>
        <w:right w:val="none" w:color="auto" w:sz="0" w:space="0"/>
      </w:divBdr>
    </w:div>
    <w:div w:id="1831828956">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32796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26. siječnja 2021.</izvorni_sadrzaj>
    <derivirana_varijabla naziv="DomainObject.StvarniPocetakDatum_1">26. siječnja 2021.</derivirana_varijabla>
  </DomainObject.StvarniPocetakDatum>
  <DomainObject.StvarniZavrsetakDatum>
    <izvorni_sadrzaj>26. siječnja 2021.</izvorni_sadrzaj>
    <derivirana_varijabla naziv="DomainObject.StvarniZavrsetakDatum_1">26. siječnja 2021.</derivirana_varijabla>
  </DomainObject.StvarniZavrsetakDatum>
  <DomainObject.PlaniraniZavrsetakDatum>
    <izvorni_sadrzaj>26. siječnja 2021.</izvorni_sadrzaj>
    <derivirana_varijabla naziv="DomainObject.PlaniraniZavrsetakDatum_1">26. siječnja 2021.</derivirana_varijabla>
  </DomainObject.PlaniraniZavrsetakDatum>
  <DomainObject.PlaniraniPocetakDatum>
    <izvorni_sadrzaj>26. siječnja 2021.</izvorni_sadrzaj>
    <derivirana_varijabla naziv="DomainObject.PlaniraniPocetakDatum_1">26. siječnja 2021.</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siječnja 2021.</izvorni_sadrzaj>
    <derivirana_varijabla naziv="DomainObject.Zapisnik.DatumKreiranja_1">26. siječnja 2021.</derivirana_varijabla>
  </DomainObject.Zapisnik.DatumKreiranja>
  <DomainObject.Zapisnik.ImovinskaKorist>
    <izvorni_sadrzaj/>
    <derivirana_varijabla naziv="DomainObject.Zapisnik.ImovinskaKorist_1"/>
  </DomainObject.Zapisnik.ImovinskaKorist>
  <DomainObject.Zapisnik.Oznaka>
    <izvorni_sadrzaj>St-1138/2020-34</izvorni_sadrzaj>
    <derivirana_varijabla naziv="DomainObject.Zapisnik.Oznaka_1">St-1138/2020-34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2020.</izvorni_sadrzaj>
    <derivirana_varijabla naziv="DomainObject.Predmet.DatumOsnivanja_1">12.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St-1138/2020</izvorni_sadrzaj>
    <derivirana_varijabla naziv="DomainObject.Predmet.OznakaBroj_1">St-1138/2020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IAKI  - INNO j.d.o.o. u stečaju</izvorni_sadrzaj>
    <derivirana_varijabla naziv="DomainObject.Predmet.ProtustrankaFormated_1">  Stečajna masa iza IAKI  - INNO j.d.o.o. u stečaju</derivirana_varijabla>
  </DomainObject.Predmet.ProtustrankaFormated>
  <DomainObject.Predmet.ProtustrankaFormatedOIB>
    <izvorni_sadrzaj>  Stečajna masa iza IAKI  - INNO j.d.o.o. u stečaju, OIB 07540667385</izvorni_sadrzaj>
    <derivirana_varijabla naziv="DomainObject.Predmet.ProtustrankaFormatedOIB_1">  Stečajna masa iza IAKI  - INNO j.d.o.o. u stečaju, OIB 07540667385</derivirana_varijabla>
  </DomainObject.Predmet.ProtustrankaFormatedOIB>
  <DomainObject.Predmet.ProtustrankaFormatedWithAdress>
    <izvorni_sadrzaj> Stečajna masa iza IAKI  - INNO j.d.o.o. u stečaju, Draškovićeva ulica 4/A, 10000 Zagreb</izvorni_sadrzaj>
    <derivirana_varijabla naziv="DomainObject.Predmet.ProtustrankaFormatedWithAdress_1"> Stečajna masa iza IAKI  - INNO j.d.o.o. u stečaju, Draškovićeva ulica 4/A, 10000 Zagreb</derivirana_varijabla>
  </DomainObject.Predmet.ProtustrankaFormatedWithAdress>
  <DomainObject.Predmet.ProtustrankaFormatedWithAdressOIB>
    <izvorni_sadrzaj> Stečajna masa iza IAKI  - INNO j.d.o.o. u stečaju, OIB 07540667385, Draškovićeva ulica 4/A, 10000 Zagreb</izvorni_sadrzaj>
    <derivirana_varijabla naziv="DomainObject.Predmet.ProtustrankaFormatedWithAdressOIB_1"> Stečajna masa iza IAKI  - INNO j.d.o.o. u stečaju, OIB 07540667385, Draškovićeva ulica 4/A, 10000 Zagreb</derivirana_varijabla>
  </DomainObject.Predmet.ProtustrankaFormatedWithAdressOIB>
  <DomainObject.Predmet.ProtustrankaWithAdress>
    <izvorni_sadrzaj>Stečajna masa iza IAKI  - INNO j.d.o.o. u stečaju Draškovićeva ulica 4/A, 10000 Zagreb</izvorni_sadrzaj>
    <derivirana_varijabla naziv="DomainObject.Predmet.ProtustrankaWithAdress_1">Stečajna masa iza IAKI  - INNO j.d.o.o. u stečaju Draškovićeva ulica 4/A, 10000 Zagreb</derivirana_varijabla>
  </DomainObject.Predmet.ProtustrankaWithAdress>
  <DomainObject.Predmet.ProtustrankaWithAdressOIB>
    <izvorni_sadrzaj>Stečajna masa iza IAKI  - INNO j.d.o.o. u stečaju, OIB 07540667385, Draškovićeva ulica 4/A, 10000 Zagreb</izvorni_sadrzaj>
    <derivirana_varijabla naziv="DomainObject.Predmet.ProtustrankaWithAdressOIB_1">Stečajna masa iza IAKI  - INNO j.d.o.o. u stečaju, OIB 07540667385, Draškovićeva ulica 4/A, 10000 Zagreb</derivirana_varijabla>
  </DomainObject.Predmet.ProtustrankaWithAdressOIB>
  <DomainObject.Predmet.ProtustrankaNazivFormated>
    <izvorni_sadrzaj>Stečajna masa iza IAKI  - INNO j.d.o.o. u stečaju</izvorni_sadrzaj>
    <derivirana_varijabla naziv="DomainObject.Predmet.ProtustrankaNazivFormated_1">Stečajna masa iza IAKI  - INNO j.d.o.o. u stečaju</derivirana_varijabla>
  </DomainObject.Predmet.ProtustrankaNazivFormated>
  <DomainObject.Predmet.ProtustrankaNazivFormatedOIB>
    <izvorni_sadrzaj>Stečajna masa iza IAKI  - INNO j.d.o.o. u stečaju, OIB 07540667385</izvorni_sadrzaj>
    <derivirana_varijabla naziv="DomainObject.Predmet.ProtustrankaNazivFormatedOIB_1">Stečajna masa iza IAKI  - INNO j.d.o.o. u stečaju, OIB 07540667385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 Pinjuh Stjepović</izvorni_sadrzaj>
    <derivirana_varijabla naziv="DomainObject.Predmet.StrankaFormated_1">  Iva Pinjuh Stjepović</derivirana_varijabla>
  </DomainObject.Predmet.StrankaFormated>
  <DomainObject.Predmet.StrankaFormatedOIB>
    <izvorni_sadrzaj>  Iva Pinjuh Stjepović, OIB 60842552274</izvorni_sadrzaj>
    <derivirana_varijabla naziv="DomainObject.Predmet.StrankaFormatedOIB_1">  Iva Pinjuh Stjepović, OIB 60842552274</derivirana_varijabla>
  </DomainObject.Predmet.StrankaFormatedOIB>
  <DomainObject.Predmet.StrankaFormatedWithAdress>
    <izvorni_sadrzaj> Iva Pinjuh Stjepović, Draškovićeva 4a, 10000 Zagreb</izvorni_sadrzaj>
    <derivirana_varijabla naziv="DomainObject.Predmet.StrankaFormatedWithAdress_1"> Iva Pinjuh Stjepović, Draškovićeva 4a, 10000 Zagreb</derivirana_varijabla>
  </DomainObject.Predmet.StrankaFormatedWithAdress>
  <DomainObject.Predmet.StrankaFormatedWithAdressOIB>
    <izvorni_sadrzaj> Iva Pinjuh Stjepović, OIB 60842552274, Draškovićeva 4a, 10000 Zagreb</izvorni_sadrzaj>
    <derivirana_varijabla naziv="DomainObject.Predmet.StrankaFormatedWithAdressOIB_1"> Iva Pinjuh Stjepović, OIB 60842552274, Draškovićeva 4a, 10000 Zagreb</derivirana_varijabla>
  </DomainObject.Predmet.StrankaFormatedWithAdressOIB>
  <DomainObject.Predmet.StrankaWithAdress>
    <izvorni_sadrzaj>Iva Pinjuh Stjepović Draškovićeva 4a,10000 Zagreb</izvorni_sadrzaj>
    <derivirana_varijabla naziv="DomainObject.Predmet.StrankaWithAdress_1">Iva Pinjuh Stjepović Draškovićeva 4a,10000 Zagreb</derivirana_varijabla>
  </DomainObject.Predmet.StrankaWithAdress>
  <DomainObject.Predmet.StrankaWithAdressOIB>
    <izvorni_sadrzaj>Iva Pinjuh Stjepović, OIB 60842552274, Draškovićeva 4a,10000 Zagreb</izvorni_sadrzaj>
    <derivirana_varijabla naziv="DomainObject.Predmet.StrankaWithAdressOIB_1">Iva Pinjuh Stjepović, OIB 60842552274, Draškovićeva 4a,10000 Zagreb</derivirana_varijabla>
  </DomainObject.Predmet.StrankaWithAdressOIB>
  <DomainObject.Predmet.StrankaNazivFormated>
    <izvorni_sadrzaj>Iva Pinjuh Stjepović</izvorni_sadrzaj>
    <derivirana_varijabla naziv="DomainObject.Predmet.StrankaNazivFormated_1">Iva Pinjuh Stjepović</derivirana_varijabla>
  </DomainObject.Predmet.StrankaNazivFormated>
  <DomainObject.Predmet.StrankaNazivFormatedOIB>
    <izvorni_sadrzaj>Iva Pinjuh Stjepović, OIB 60842552274</izvorni_sadrzaj>
    <derivirana_varijabla naziv="DomainObject.Predmet.StrankaNazivFormatedOIB_1">Iva Pinjuh Stjepović, OIB 60842552274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Iva Pinjuh Stjepović</item>
    </izvorni_sadrzaj>
    <derivirana_varijabla naziv="DomainObject.Predmet.StrankaListFormated_1">
      <item>Iva Pinjuh Stjepović</item>
    </derivirana_varijabla>
  </DomainObject.Predmet.StrankaListFormated>
  <DomainObject.Predmet.StrankaListFormatedOIB>
    <izvorni_sadrzaj>
      <item>Iva Pinjuh Stjepović, OIB 60842552274</item>
    </izvorni_sadrzaj>
    <derivirana_varijabla naziv="DomainObject.Predmet.StrankaListFormatedOIB_1">
      <item>Iva Pinjuh Stjepović, OIB 60842552274</item>
    </derivirana_varijabla>
  </DomainObject.Predmet.StrankaListFormatedOIB>
  <DomainObject.Predmet.StrankaListFormatedWithAdress>
    <izvorni_sadrzaj>
      <item>Iva Pinjuh Stjepović, Draškovićeva 4a, 10000 Zagreb</item>
    </izvorni_sadrzaj>
    <derivirana_varijabla naziv="DomainObject.Predmet.StrankaListFormatedWithAdress_1">
      <item>Iva Pinjuh Stjepović, Draškovićeva 4a, 10000 Zagreb</item>
    </derivirana_varijabla>
  </DomainObject.Predmet.StrankaListFormatedWithAdress>
  <DomainObject.Predmet.StrankaListFormatedWithAdressOIB>
    <izvorni_sadrzaj>
      <item>Iva Pinjuh Stjepović, OIB 60842552274, Draškovićeva 4a, 10000 Zagreb</item>
    </izvorni_sadrzaj>
    <derivirana_varijabla naziv="DomainObject.Predmet.StrankaListFormatedWithAdressOIB_1">
      <item>Iva Pinjuh Stjepović, OIB 60842552274, Draškovićeva 4a, 10000 Zagreb</item>
    </derivirana_varijabla>
  </DomainObject.Predmet.StrankaListFormatedWithAdressOIB>
  <DomainObject.Predmet.StrankaListNazivFormated>
    <izvorni_sadrzaj>
      <item>Iva Pinjuh Stjepović</item>
    </izvorni_sadrzaj>
    <derivirana_varijabla naziv="DomainObject.Predmet.StrankaListNazivFormated_1">
      <item>Iva Pinjuh Stjepović</item>
    </derivirana_varijabla>
  </DomainObject.Predmet.StrankaListNazivFormated>
  <DomainObject.Predmet.StrankaListNazivFormatedOIB>
    <izvorni_sadrzaj>
      <item>Iva Pinjuh Stjepović, OIB 60842552274</item>
    </izvorni_sadrzaj>
    <derivirana_varijabla naziv="DomainObject.Predmet.StrankaListNazivFormatedOIB_1">
      <item>Iva Pinjuh Stjepović, OIB 60842552274</item>
    </derivirana_varijabla>
  </DomainObject.Predmet.StrankaListNazivFormatedOIB>
  <DomainObject.Predmet.ProtuStrankaListFormated>
    <izvorni_sadrzaj>
      <item>Stečajna masa iza IAKI  - INNO j.d.o.o. u stečaju</item>
    </izvorni_sadrzaj>
    <derivirana_varijabla naziv="DomainObject.Predmet.ProtuStrankaListFormated_1">
      <item>Stečajna masa iza IAKI  - INNO j.d.o.o. u stečaju</item>
    </derivirana_varijabla>
  </DomainObject.Predmet.ProtuStrankaListFormated>
  <DomainObject.Predmet.ProtuStrankaListFormatedOIB>
    <izvorni_sadrzaj>
      <item>Stečajna masa iza IAKI  - INNO j.d.o.o. u stečaju, OIB 07540667385</item>
    </izvorni_sadrzaj>
    <derivirana_varijabla naziv="DomainObject.Predmet.ProtuStrankaListFormatedOIB_1">
      <item>Stečajna masa iza IAKI  - INNO j.d.o.o. u stečaju, OIB 07540667385</item>
    </derivirana_varijabla>
  </DomainObject.Predmet.ProtuStrankaListFormatedOIB>
  <DomainObject.Predmet.ProtuStrankaListFormatedWithAdress>
    <izvorni_sadrzaj>
      <item>Stečajna masa iza IAKI  - INNO j.d.o.o. u stečaju, Draškovićeva ulica 4/A, 10000 Zagreb</item>
    </izvorni_sadrzaj>
    <derivirana_varijabla naziv="DomainObject.Predmet.ProtuStrankaListFormatedWithAdress_1">
      <item>Stečajna masa iza IAKI  - INNO j.d.o.o. u stečaju, Draškovićeva ulica 4/A, 10000 Zagreb</item>
    </derivirana_varijabla>
  </DomainObject.Predmet.ProtuStrankaListFormatedWithAdress>
  <DomainObject.Predmet.ProtuStrankaListFormatedWithAdressOIB>
    <izvorni_sadrzaj>
      <item>Stečajna masa iza IAKI  - INNO j.d.o.o. u stečaju, OIB 07540667385, Draškovićeva ulica 4/A, 10000 Zagreb</item>
    </izvorni_sadrzaj>
    <derivirana_varijabla naziv="DomainObject.Predmet.ProtuStrankaListFormatedWithAdressOIB_1">
      <item>Stečajna masa iza IAKI  - INNO j.d.o.o. u stečaju, OIB 07540667385, Draškovićeva ulica 4/A, 10000 Zagreb</item>
    </derivirana_varijabla>
  </DomainObject.Predmet.ProtuStrankaListFormatedWithAdressOIB>
  <DomainObject.Predmet.ProtuStrankaListNazivFormated>
    <izvorni_sadrzaj>
      <item>Stečajna masa iza IAKI  - INNO j.d.o.o. u stečaju</item>
    </izvorni_sadrzaj>
    <derivirana_varijabla naziv="DomainObject.Predmet.ProtuStrankaListNazivFormated_1">
      <item>Stečajna masa iza IAKI  - INNO j.d.o.o. u stečaju</item>
    </derivirana_varijabla>
  </DomainObject.Predmet.ProtuStrankaListNazivFormated>
  <DomainObject.Predmet.ProtuStrankaListNazivFormatedOIB>
    <izvorni_sadrzaj>
      <item>Stečajna masa iza IAKI  - INNO j.d.o.o. u stečaju, OIB 07540667385</item>
    </izvorni_sadrzaj>
    <derivirana_varijabla naziv="DomainObject.Predmet.ProtuStrankaListNazivFormatedOIB_1">
      <item>Stečajna masa iza IAKI  - INNO j.d.o.o. u stečaju, OIB 07540667385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2021.</izvorni_sadrzaj>
    <derivirana_varijabla naziv="DomainObject.Datum_1">26. siječnja 2021.</derivirana_varijabla>
  </DomainObject.Datum>
  <DomainObject.PoslovniBrojDokumenta>
    <izvorni_sadrzaj>St-1138/2020-34</izvorni_sadrzaj>
    <derivirana_varijabla naziv="DomainObject.PoslovniBrojDokumenta_1">St-1138/2020-34</derivirana_varijabla>
  </DomainObject.PoslovniBrojDokumenta>
  <DomainObject.Predmet.StrankaIDrugi>
    <izvorni_sadrzaj>Iva Pinjuh Stjepović</izvorni_sadrzaj>
    <derivirana_varijabla naziv="DomainObject.Predmet.StrankaIDrugi_1">Iva Pinjuh Stjepović</derivirana_varijabla>
  </DomainObject.Predmet.StrankaIDrugi>
  <DomainObject.Predmet.ProtustrankaIDrugi>
    <izvorni_sadrzaj>Stečajna masa iza IAKI  - INNO j.d.o.o. u stečaju</izvorni_sadrzaj>
    <derivirana_varijabla naziv="DomainObject.Predmet.ProtustrankaIDrugi_1">Stečajna masa iza IAKI  - INNO j.d.o.o. u stečaju</derivirana_varijabla>
  </DomainObject.Predmet.ProtustrankaIDrugi>
  <DomainObject.Predmet.StrankaIDrugiAdressOIB>
    <izvorni_sadrzaj>Iva Pinjuh Stjepović, OIB 60842552274, Draškovićeva 4a, 10000 Zagreb</izvorni_sadrzaj>
    <derivirana_varijabla naziv="DomainObject.Predmet.StrankaIDrugiAdressOIB_1">Iva Pinjuh Stjepović, OIB 60842552274, Draškovićeva 4a, 10000 Zagreb</derivirana_varijabla>
  </DomainObject.Predmet.StrankaIDrugiAdressOIB>
  <DomainObject.Predmet.ProtustrankaIDrugiAdressOIB>
    <izvorni_sadrzaj>Stečajna masa iza IAKI  - INNO j.d.o.o. u stečaju, OIB 07540667385, Draškovićeva ulica 4/A, 10000 Zagreb</izvorni_sadrzaj>
    <derivirana_varijabla naziv="DomainObject.Predmet.ProtustrankaIDrugiAdressOIB_1">Stečajna masa iza IAKI  - INNO j.d.o.o. u stečaju, OIB 07540667385, Draškovićeva ulica 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 Pinjuh Stjepović</item>
      <item>Stečajna masa iza IAKI  - INNO j.d.o.o. u stečaju</item>
    </izvorni_sadrzaj>
    <derivirana_varijabla naziv="DomainObject.Predmet.SudioniciListNaziv_1">
      <item>Iva Pinjuh Stjepović</item>
      <item>Stečajna masa iza IAKI  - INNO j.d.o.o. u stečaju</item>
    </derivirana_varijabla>
  </DomainObject.Predmet.SudioniciListNaziv>
  <DomainObject.Predmet.SudioniciListAdressOIB>
    <izvorni_sadrzaj>
      <item>Iva Pinjuh Stjepović, OIB 60842552274, Draškovićeva 4a,10000 Zagreb</item>
      <item>Stečajna masa iza IAKI  - INNO j.d.o.o. u stečaju, OIB 07540667385, Draškovićeva ulica 4/A,10000 Zagreb</item>
    </izvorni_sadrzaj>
    <derivirana_varijabla naziv="DomainObject.Predmet.SudioniciListAdressOIB_1">
      <item>Iva Pinjuh Stjepović, OIB 60842552274, Draškovićeva 4a,10000 Zagreb</item>
      <item>Stečajna masa iza IAKI  - INNO j.d.o.o. u stečaju, OIB 07540667385, Draškovićeva ulica 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60842552274</item>
      <item>, OIB 07540667385</item>
    </izvorni_sadrzaj>
    <derivirana_varijabla naziv="DomainObject.Predmet.SudioniciListNazivOIB_1">
      <item>, OIB 60842552274</item>
      <item>, OIB 07540667385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5C3FE2-1FC2-429B-85AE-AD9DD8909A9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1704</properties:Words>
  <properties:Characters>9966</properties:Characters>
  <properties:Lines>430</properties:Lines>
  <properties:Paragraphs>104</properties:Paragraphs>
  <properties:TotalTime>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11907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2020-12-17T13:11:00Z</dcterms:created>
  <dc:creator>Vinka Mihalinčić</dc:creator>
  <cp:lastModifiedBy>Vinka Mihalinčić</cp:lastModifiedBy>
  <cp:lastPrinted>2020-01-15T09:22:00Z</cp:lastPrinted>
  <dcterms:modified xmlns:xsi="http://www.w3.org/2001/XMLSchema-instance" xsi:type="dcterms:W3CDTF">2021-01-26T10:10:00Z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St-1138/2020-34 / Zapisnik - Ispitno ročište (St- 1138-20 -ispitno i izvještajno ročište.docx)</vt:lpwstr>
  </prop:property>
  <prop:property fmtid="{D5CDD505-2E9C-101B-9397-08002B2CF9AE}" pid="4" name="CC_coloring">
    <vt:bool>false</vt:bool>
  </prop:property>
  <prop:property fmtid="{D5CDD505-2E9C-101B-9397-08002B2CF9AE}" pid="5" name="BrojStranica">
    <vt:i4>6</vt:i4>
  </prop:property>
</prop:Properties>
</file>